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340D80" w14:textId="77777777" w:rsidR="00622FF4" w:rsidRPr="00F87A68" w:rsidRDefault="00622FF4" w:rsidP="00622FF4">
      <w:pPr>
        <w:pStyle w:val="Sinespaciado"/>
        <w:jc w:val="center"/>
        <w:rPr>
          <w:rFonts w:cstheme="minorHAnsi"/>
          <w:b/>
          <w:sz w:val="24"/>
          <w:szCs w:val="24"/>
        </w:rPr>
      </w:pPr>
    </w:p>
    <w:p w14:paraId="12F6A4A5" w14:textId="7F706742" w:rsidR="00622FF4" w:rsidRPr="00F87A68" w:rsidRDefault="00622FF4" w:rsidP="00622FF4">
      <w:pPr>
        <w:pStyle w:val="Sinespaciado"/>
        <w:jc w:val="center"/>
        <w:rPr>
          <w:rFonts w:cstheme="minorHAnsi"/>
          <w:sz w:val="24"/>
          <w:szCs w:val="24"/>
        </w:rPr>
      </w:pPr>
      <w:r w:rsidRPr="00F87A68">
        <w:rPr>
          <w:rFonts w:cstheme="minorHAnsi"/>
          <w:b/>
          <w:sz w:val="24"/>
          <w:szCs w:val="24"/>
        </w:rPr>
        <w:t>Actividad de aprendizaje</w:t>
      </w:r>
      <w:r w:rsidR="00AD02C7" w:rsidRPr="00F87A68">
        <w:rPr>
          <w:rFonts w:cstheme="minorHAnsi"/>
          <w:b/>
          <w:sz w:val="24"/>
          <w:szCs w:val="24"/>
        </w:rPr>
        <w:t xml:space="preserve"> N°</w:t>
      </w:r>
      <w:r w:rsidR="00815EB5" w:rsidRPr="00F87A68">
        <w:rPr>
          <w:rFonts w:cstheme="minorHAnsi"/>
          <w:b/>
          <w:sz w:val="24"/>
          <w:szCs w:val="24"/>
        </w:rPr>
        <w:t>8</w:t>
      </w:r>
      <w:r w:rsidRPr="00F87A68">
        <w:rPr>
          <w:rFonts w:cstheme="minorHAnsi"/>
          <w:b/>
          <w:sz w:val="24"/>
          <w:szCs w:val="24"/>
        </w:rPr>
        <w:t xml:space="preserve"> Historia, Geografía y Ciencias Sociales- 2° Medio</w:t>
      </w:r>
    </w:p>
    <w:p w14:paraId="5DE0290F" w14:textId="69BA2296" w:rsidR="00622FF4" w:rsidRPr="00F87A68" w:rsidRDefault="00622FF4" w:rsidP="00F87A68">
      <w:pPr>
        <w:pStyle w:val="Sinespaciado"/>
        <w:jc w:val="center"/>
        <w:rPr>
          <w:rFonts w:cstheme="minorHAnsi"/>
          <w:b/>
          <w:sz w:val="24"/>
          <w:szCs w:val="24"/>
        </w:rPr>
      </w:pPr>
      <w:r w:rsidRPr="00F87A68">
        <w:rPr>
          <w:rFonts w:cstheme="minorHAnsi"/>
          <w:b/>
          <w:sz w:val="24"/>
          <w:szCs w:val="24"/>
        </w:rPr>
        <w:t>“</w:t>
      </w:r>
      <w:r w:rsidR="00760297" w:rsidRPr="00F87A68">
        <w:rPr>
          <w:rFonts w:cstheme="minorHAnsi"/>
          <w:b/>
          <w:sz w:val="24"/>
          <w:szCs w:val="24"/>
        </w:rPr>
        <w:t>La Juventud como un nuevo actor social en el siglo XX</w:t>
      </w:r>
      <w:r w:rsidRPr="00F87A68">
        <w:rPr>
          <w:rFonts w:cstheme="minorHAnsi"/>
          <w:b/>
          <w:sz w:val="24"/>
          <w:szCs w:val="24"/>
        </w:rPr>
        <w:t>”</w:t>
      </w:r>
    </w:p>
    <w:p w14:paraId="7B93FCA3" w14:textId="77777777" w:rsidR="00622FF4" w:rsidRPr="00F87A68" w:rsidRDefault="00622FF4" w:rsidP="00622FF4">
      <w:pPr>
        <w:pStyle w:val="Sinespaciado"/>
        <w:jc w:val="center"/>
        <w:rPr>
          <w:rFonts w:cstheme="minorHAnsi"/>
        </w:rPr>
      </w:pPr>
      <w:r w:rsidRPr="00F87A68">
        <w:rPr>
          <w:rFonts w:cstheme="minorHAnsi"/>
        </w:rPr>
        <w:t>Profesor (a): Mauricio Urra- Meylin Vildoso-Fabiola González</w:t>
      </w:r>
    </w:p>
    <w:p w14:paraId="774FF166" w14:textId="77777777" w:rsidR="00622FF4" w:rsidRPr="00F87A68" w:rsidRDefault="00622FF4" w:rsidP="00622FF4">
      <w:pPr>
        <w:pStyle w:val="Sinespaciado"/>
        <w:jc w:val="center"/>
        <w:rPr>
          <w:rFonts w:cstheme="minorHAnsi"/>
        </w:rPr>
      </w:pPr>
    </w:p>
    <w:tbl>
      <w:tblPr>
        <w:tblStyle w:val="Tablaconcuadrcula"/>
        <w:tblW w:w="10060" w:type="dxa"/>
        <w:tblLook w:val="04A0" w:firstRow="1" w:lastRow="0" w:firstColumn="1" w:lastColumn="0" w:noHBand="0" w:noVBand="1"/>
      </w:tblPr>
      <w:tblGrid>
        <w:gridCol w:w="5211"/>
        <w:gridCol w:w="1985"/>
        <w:gridCol w:w="2864"/>
      </w:tblGrid>
      <w:tr w:rsidR="00622FF4" w:rsidRPr="00F87A68" w14:paraId="7FD8CA46" w14:textId="77777777" w:rsidTr="00754B47">
        <w:tc>
          <w:tcPr>
            <w:tcW w:w="5211" w:type="dxa"/>
          </w:tcPr>
          <w:p w14:paraId="252A1EA9" w14:textId="0AF91F4B" w:rsidR="00622FF4" w:rsidRPr="00F87A68" w:rsidRDefault="00622FF4" w:rsidP="008370E3">
            <w:pPr>
              <w:pStyle w:val="Sinespaciado"/>
              <w:rPr>
                <w:rFonts w:cstheme="minorHAnsi"/>
                <w:b/>
                <w:sz w:val="24"/>
                <w:szCs w:val="24"/>
              </w:rPr>
            </w:pPr>
            <w:r w:rsidRPr="00F87A68">
              <w:rPr>
                <w:rFonts w:cstheme="minorHAnsi"/>
                <w:b/>
                <w:sz w:val="24"/>
                <w:szCs w:val="24"/>
              </w:rPr>
              <w:t>Estudiante:</w:t>
            </w:r>
          </w:p>
        </w:tc>
        <w:tc>
          <w:tcPr>
            <w:tcW w:w="1985" w:type="dxa"/>
          </w:tcPr>
          <w:p w14:paraId="5BE70CDD" w14:textId="77777777" w:rsidR="00622FF4" w:rsidRPr="00F87A68" w:rsidRDefault="00622FF4" w:rsidP="008370E3">
            <w:pPr>
              <w:pStyle w:val="Sinespaciado"/>
              <w:rPr>
                <w:rFonts w:cstheme="minorHAnsi"/>
                <w:b/>
                <w:sz w:val="24"/>
                <w:szCs w:val="24"/>
              </w:rPr>
            </w:pPr>
            <w:r w:rsidRPr="00F87A68">
              <w:rPr>
                <w:rFonts w:cstheme="minorHAnsi"/>
                <w:b/>
                <w:sz w:val="24"/>
                <w:szCs w:val="24"/>
              </w:rPr>
              <w:t>Curso:</w:t>
            </w:r>
          </w:p>
        </w:tc>
        <w:tc>
          <w:tcPr>
            <w:tcW w:w="2864" w:type="dxa"/>
          </w:tcPr>
          <w:p w14:paraId="49E56176" w14:textId="77777777" w:rsidR="00622FF4" w:rsidRPr="00F87A68" w:rsidRDefault="00622FF4" w:rsidP="008370E3">
            <w:pPr>
              <w:pStyle w:val="Sinespaciado"/>
              <w:rPr>
                <w:rFonts w:cstheme="minorHAnsi"/>
                <w:b/>
                <w:sz w:val="24"/>
                <w:szCs w:val="24"/>
              </w:rPr>
            </w:pPr>
            <w:r w:rsidRPr="00F87A68">
              <w:rPr>
                <w:rFonts w:cstheme="minorHAnsi"/>
                <w:b/>
                <w:sz w:val="24"/>
                <w:szCs w:val="24"/>
              </w:rPr>
              <w:t>Fecha:</w:t>
            </w:r>
          </w:p>
        </w:tc>
      </w:tr>
      <w:tr w:rsidR="00656EB4" w:rsidRPr="00F87A68" w14:paraId="12D0A465" w14:textId="77777777" w:rsidTr="00754B47">
        <w:tc>
          <w:tcPr>
            <w:tcW w:w="10060" w:type="dxa"/>
            <w:gridSpan w:val="3"/>
          </w:tcPr>
          <w:p w14:paraId="3AD4DA8A" w14:textId="15F69FEC" w:rsidR="00656EB4" w:rsidRPr="00F87A68" w:rsidRDefault="00656EB4" w:rsidP="00F87A68">
            <w:pPr>
              <w:pStyle w:val="Ttulo5"/>
              <w:shd w:val="clear" w:color="auto" w:fill="FFFFFF"/>
              <w:spacing w:before="0" w:beforeAutospacing="0" w:after="158" w:afterAutospacing="0"/>
              <w:outlineLvl w:val="4"/>
              <w:rPr>
                <w:rFonts w:asciiTheme="minorHAnsi" w:hAnsiTheme="minorHAnsi" w:cstheme="minorHAnsi"/>
                <w:b w:val="0"/>
                <w:bCs w:val="0"/>
                <w:color w:val="4D4D4D"/>
                <w:sz w:val="31"/>
                <w:szCs w:val="31"/>
              </w:rPr>
            </w:pPr>
            <w:r w:rsidRPr="00F87A68">
              <w:rPr>
                <w:rFonts w:asciiTheme="minorHAnsi" w:hAnsiTheme="minorHAnsi" w:cstheme="minorHAnsi"/>
              </w:rPr>
              <w:t xml:space="preserve">Unidad N° </w:t>
            </w:r>
            <w:r w:rsidR="00F87A68" w:rsidRPr="00F87A68">
              <w:rPr>
                <w:rFonts w:asciiTheme="minorHAnsi" w:hAnsiTheme="minorHAnsi" w:cstheme="minorHAnsi"/>
              </w:rPr>
              <w:t>2</w:t>
            </w:r>
            <w:r w:rsidRPr="00F87A68">
              <w:rPr>
                <w:rFonts w:asciiTheme="minorHAnsi" w:hAnsiTheme="minorHAnsi" w:cstheme="minorHAnsi"/>
              </w:rPr>
              <w:t xml:space="preserve">: </w:t>
            </w:r>
            <w:hyperlink r:id="rId9" w:history="1">
              <w:r w:rsidR="00815EB5" w:rsidRPr="00F87A68">
                <w:rPr>
                  <w:rStyle w:val="Hipervnculo"/>
                  <w:rFonts w:asciiTheme="minorHAnsi" w:hAnsiTheme="minorHAnsi" w:cstheme="minorHAnsi"/>
                  <w:b w:val="0"/>
                  <w:bCs w:val="0"/>
                  <w:color w:val="auto"/>
                  <w:sz w:val="22"/>
                  <w:szCs w:val="22"/>
                  <w:u w:val="none"/>
                </w:rPr>
                <w:t>E</w:t>
              </w:r>
              <w:r w:rsidR="00F87A68" w:rsidRPr="00F87A68">
                <w:rPr>
                  <w:rStyle w:val="Hipervnculo"/>
                  <w:rFonts w:asciiTheme="minorHAnsi" w:hAnsiTheme="minorHAnsi" w:cstheme="minorHAnsi"/>
                  <w:b w:val="0"/>
                  <w:bCs w:val="0"/>
                  <w:color w:val="auto"/>
                  <w:sz w:val="22"/>
                  <w:szCs w:val="22"/>
                  <w:u w:val="none"/>
                </w:rPr>
                <w:t>l</w:t>
              </w:r>
            </w:hyperlink>
            <w:r w:rsidR="00F87A68" w:rsidRPr="00F87A68">
              <w:rPr>
                <w:rStyle w:val="Hipervnculo"/>
                <w:rFonts w:asciiTheme="minorHAnsi" w:hAnsiTheme="minorHAnsi" w:cstheme="minorHAnsi"/>
                <w:b w:val="0"/>
                <w:bCs w:val="0"/>
                <w:color w:val="auto"/>
                <w:sz w:val="22"/>
                <w:szCs w:val="22"/>
                <w:u w:val="none"/>
              </w:rPr>
              <w:t xml:space="preserve"> </w:t>
            </w:r>
            <w:r w:rsidR="00F87A68" w:rsidRPr="00F87A68">
              <w:rPr>
                <w:rStyle w:val="Hipervnculo"/>
                <w:rFonts w:asciiTheme="minorHAnsi" w:hAnsiTheme="minorHAnsi" w:cstheme="minorHAnsi"/>
                <w:b w:val="0"/>
                <w:bCs w:val="0"/>
                <w:color w:val="auto"/>
                <w:u w:val="none"/>
              </w:rPr>
              <w:t>Mundo y Chile a mediados del siglo XX</w:t>
            </w:r>
          </w:p>
        </w:tc>
      </w:tr>
      <w:tr w:rsidR="00622FF4" w:rsidRPr="00F87A68" w14:paraId="439345DE" w14:textId="77777777" w:rsidTr="00754B47">
        <w:tc>
          <w:tcPr>
            <w:tcW w:w="10060" w:type="dxa"/>
            <w:gridSpan w:val="3"/>
          </w:tcPr>
          <w:p w14:paraId="693F7C5F" w14:textId="4A47F27C" w:rsidR="00622FF4" w:rsidRPr="00F87A68" w:rsidRDefault="00622FF4" w:rsidP="00AD02C7">
            <w:pPr>
              <w:pStyle w:val="Sinespaciado"/>
              <w:rPr>
                <w:rFonts w:cstheme="minorHAnsi"/>
                <w:sz w:val="24"/>
                <w:szCs w:val="24"/>
              </w:rPr>
            </w:pPr>
            <w:r w:rsidRPr="00F87A68">
              <w:rPr>
                <w:rFonts w:cstheme="minorHAnsi"/>
                <w:b/>
                <w:sz w:val="24"/>
                <w:szCs w:val="24"/>
              </w:rPr>
              <w:t xml:space="preserve">Objetivo de </w:t>
            </w:r>
            <w:r w:rsidRPr="00F87A68">
              <w:rPr>
                <w:rFonts w:cstheme="minorHAnsi"/>
                <w:b/>
              </w:rPr>
              <w:t>aprendizaje</w:t>
            </w:r>
            <w:r w:rsidRPr="00F87A68">
              <w:rPr>
                <w:rFonts w:cstheme="minorHAnsi"/>
                <w:b/>
                <w:sz w:val="24"/>
                <w:szCs w:val="24"/>
              </w:rPr>
              <w:t>:</w:t>
            </w:r>
            <w:r w:rsidRPr="00F87A68">
              <w:rPr>
                <w:rFonts w:cstheme="minorHAnsi"/>
                <w:sz w:val="24"/>
                <w:szCs w:val="24"/>
              </w:rPr>
              <w:t xml:space="preserve"> </w:t>
            </w:r>
            <w:r w:rsidR="00815EB5" w:rsidRPr="00F87A68">
              <w:rPr>
                <w:rFonts w:cstheme="minorHAnsi"/>
                <w:shd w:val="clear" w:color="auto" w:fill="FFFFFF"/>
              </w:rPr>
              <w:t>Analizar el Chile de la década de 1960 como un escenario caracterizado por la organización y la movilización de nuevos actores sociales</w:t>
            </w:r>
            <w:r w:rsidR="00132B79" w:rsidRPr="00F87A68">
              <w:rPr>
                <w:rFonts w:cstheme="minorHAnsi"/>
                <w:shd w:val="clear" w:color="auto" w:fill="FFFFFF"/>
              </w:rPr>
              <w:t>.</w:t>
            </w:r>
          </w:p>
        </w:tc>
      </w:tr>
    </w:tbl>
    <w:p w14:paraId="03EC2B12" w14:textId="77777777" w:rsidR="00622FF4" w:rsidRPr="00F87A68" w:rsidRDefault="00622FF4" w:rsidP="00622FF4">
      <w:pPr>
        <w:pStyle w:val="Sinespaciado"/>
        <w:rPr>
          <w:rFonts w:cstheme="minorHAnsi"/>
          <w:sz w:val="24"/>
          <w:szCs w:val="24"/>
        </w:rPr>
      </w:pPr>
    </w:p>
    <w:p w14:paraId="163D07B7" w14:textId="77777777" w:rsidR="00622FF4" w:rsidRPr="00F87A68" w:rsidRDefault="00622FF4" w:rsidP="00622FF4">
      <w:pPr>
        <w:pStyle w:val="Sinespaciado"/>
        <w:rPr>
          <w:rFonts w:cstheme="minorHAnsi"/>
          <w:b/>
        </w:rPr>
      </w:pPr>
      <w:r w:rsidRPr="00F87A68">
        <w:rPr>
          <w:rFonts w:cstheme="minorHAnsi"/>
          <w:b/>
        </w:rPr>
        <w:t>INSTRUCCIONES:</w:t>
      </w:r>
    </w:p>
    <w:p w14:paraId="2C545514" w14:textId="3EE4A333" w:rsidR="00622FF4" w:rsidRPr="00F87A68" w:rsidRDefault="00622FF4" w:rsidP="0059184F">
      <w:pPr>
        <w:pStyle w:val="Sinespaciado"/>
        <w:numPr>
          <w:ilvl w:val="0"/>
          <w:numId w:val="1"/>
        </w:numPr>
        <w:rPr>
          <w:rFonts w:cstheme="minorHAnsi"/>
          <w:b/>
        </w:rPr>
      </w:pPr>
      <w:r w:rsidRPr="00F87A68">
        <w:rPr>
          <w:rFonts w:cstheme="minorHAnsi"/>
        </w:rPr>
        <w:t>La presente actividad es de carácter formativa y será evaluada de acuerdo a la pauta presente al final del documento.</w:t>
      </w:r>
    </w:p>
    <w:p w14:paraId="5EA1F257" w14:textId="5E5263A5" w:rsidR="00F24E51" w:rsidRPr="00F87A68" w:rsidRDefault="00622FF4" w:rsidP="0059184F">
      <w:pPr>
        <w:pStyle w:val="Sinespaciado"/>
        <w:numPr>
          <w:ilvl w:val="0"/>
          <w:numId w:val="1"/>
        </w:numPr>
        <w:jc w:val="both"/>
        <w:rPr>
          <w:rStyle w:val="Hipervnculo"/>
          <w:rFonts w:cstheme="minorHAnsi"/>
          <w:color w:val="auto"/>
          <w:u w:val="none"/>
        </w:rPr>
      </w:pPr>
      <w:r w:rsidRPr="00F87A68">
        <w:rPr>
          <w:rFonts w:cstheme="minorHAnsi"/>
        </w:rPr>
        <w:t xml:space="preserve">Para dudas y consultas puedes escribir al correo </w:t>
      </w:r>
      <w:r w:rsidRPr="00F87A68">
        <w:rPr>
          <w:rFonts w:cstheme="minorHAnsi"/>
          <w:b/>
        </w:rPr>
        <w:t>Mauricio Urra</w:t>
      </w:r>
      <w:r w:rsidRPr="00F87A68">
        <w:rPr>
          <w:rFonts w:cstheme="minorHAnsi"/>
        </w:rPr>
        <w:t xml:space="preserve"> murra@isett.cl</w:t>
      </w:r>
      <w:r w:rsidRPr="00F87A68">
        <w:rPr>
          <w:rFonts w:cstheme="minorHAnsi"/>
          <w:b/>
        </w:rPr>
        <w:t xml:space="preserve"> Meylin Vildoso </w:t>
      </w:r>
      <w:r w:rsidRPr="00F87A68">
        <w:rPr>
          <w:rFonts w:cstheme="minorHAnsi"/>
        </w:rPr>
        <w:t>mvildoso@isett.cl</w:t>
      </w:r>
      <w:r w:rsidR="00754B47" w:rsidRPr="00F87A68">
        <w:rPr>
          <w:rFonts w:cstheme="minorHAnsi"/>
        </w:rPr>
        <w:t xml:space="preserve"> o</w:t>
      </w:r>
      <w:r w:rsidRPr="00F87A68">
        <w:rPr>
          <w:rFonts w:cstheme="minorHAnsi"/>
          <w:b/>
        </w:rPr>
        <w:t xml:space="preserve"> Fabiola González </w:t>
      </w:r>
      <w:hyperlink r:id="rId10" w:history="1">
        <w:r w:rsidR="0059184F" w:rsidRPr="00F87A68">
          <w:rPr>
            <w:rStyle w:val="Hipervnculo"/>
            <w:rFonts w:cstheme="minorHAnsi"/>
          </w:rPr>
          <w:t>fgonzalez@isett.cl</w:t>
        </w:r>
      </w:hyperlink>
    </w:p>
    <w:p w14:paraId="19C58936" w14:textId="28FB8788" w:rsidR="009D34C0" w:rsidRPr="00F87A68" w:rsidRDefault="009D34C0" w:rsidP="0059184F">
      <w:pPr>
        <w:pStyle w:val="Sinespaciado"/>
        <w:numPr>
          <w:ilvl w:val="0"/>
          <w:numId w:val="1"/>
        </w:numPr>
        <w:jc w:val="both"/>
        <w:rPr>
          <w:rStyle w:val="Hipervnculo"/>
          <w:rFonts w:cstheme="minorHAnsi"/>
          <w:color w:val="auto"/>
          <w:u w:val="none"/>
        </w:rPr>
      </w:pPr>
      <w:r w:rsidRPr="00F87A68">
        <w:rPr>
          <w:rStyle w:val="Hipervnculo"/>
          <w:rFonts w:cstheme="minorHAnsi"/>
          <w:color w:val="auto"/>
          <w:u w:val="none"/>
        </w:rPr>
        <w:t>Para realizar</w:t>
      </w:r>
      <w:r w:rsidR="00F87A68" w:rsidRPr="00F87A68">
        <w:rPr>
          <w:rStyle w:val="Hipervnculo"/>
          <w:rFonts w:cstheme="minorHAnsi"/>
          <w:color w:val="auto"/>
          <w:u w:val="none"/>
        </w:rPr>
        <w:t xml:space="preserve"> </w:t>
      </w:r>
      <w:r w:rsidRPr="00F87A68">
        <w:rPr>
          <w:rStyle w:val="Hipervnculo"/>
          <w:rFonts w:cstheme="minorHAnsi"/>
          <w:color w:val="auto"/>
          <w:u w:val="none"/>
        </w:rPr>
        <w:t>esta guía te recomendamos ver el video</w:t>
      </w:r>
      <w:r w:rsidR="00F87A68" w:rsidRPr="00F87A68">
        <w:rPr>
          <w:rStyle w:val="Hipervnculo"/>
          <w:rFonts w:cstheme="minorHAnsi"/>
          <w:color w:val="auto"/>
          <w:u w:val="none"/>
        </w:rPr>
        <w:t>:</w:t>
      </w:r>
      <w:r w:rsidRPr="00F87A68">
        <w:rPr>
          <w:rStyle w:val="Hipervnculo"/>
          <w:rFonts w:cstheme="minorHAnsi"/>
          <w:color w:val="auto"/>
          <w:u w:val="none"/>
        </w:rPr>
        <w:t xml:space="preserve"> </w:t>
      </w:r>
      <w:r w:rsidR="00F87A68" w:rsidRPr="00F87A68">
        <w:rPr>
          <w:rStyle w:val="Hipervnculo"/>
          <w:rFonts w:cstheme="minorHAnsi"/>
          <w:color w:val="auto"/>
          <w:u w:val="none"/>
        </w:rPr>
        <w:t xml:space="preserve">   </w:t>
      </w:r>
    </w:p>
    <w:p w14:paraId="094AD3A4" w14:textId="3E40476C" w:rsidR="00F87A68" w:rsidRPr="00F87A68" w:rsidRDefault="00F87A68" w:rsidP="00F87A68">
      <w:pPr>
        <w:pStyle w:val="Sinespaciado"/>
        <w:jc w:val="both"/>
        <w:rPr>
          <w:rFonts w:cstheme="minorHAnsi"/>
        </w:rPr>
      </w:pPr>
      <w:r w:rsidRPr="00F87A68">
        <w:rPr>
          <w:rFonts w:cstheme="minorHAnsi"/>
        </w:rPr>
        <w:t xml:space="preserve">        </w:t>
      </w:r>
      <w:hyperlink r:id="rId11" w:history="1">
        <w:r w:rsidRPr="00F87A68">
          <w:rPr>
            <w:rStyle w:val="Hipervnculo"/>
            <w:rFonts w:cstheme="minorHAnsi"/>
          </w:rPr>
          <w:t>https://www.youtube.com/watch?v=cH_ZrzHR8xU&amp;t=2s</w:t>
        </w:r>
      </w:hyperlink>
      <w:r w:rsidRPr="00F87A68">
        <w:rPr>
          <w:rFonts w:cstheme="minorHAnsi"/>
        </w:rPr>
        <w:t xml:space="preserve"> </w:t>
      </w:r>
    </w:p>
    <w:p w14:paraId="632528FA" w14:textId="23A1F13D" w:rsidR="003E2C80" w:rsidRPr="00F87A68" w:rsidRDefault="003E2C80" w:rsidP="003E2C80">
      <w:pPr>
        <w:pStyle w:val="Sinespaciado"/>
        <w:ind w:left="360"/>
        <w:jc w:val="both"/>
        <w:rPr>
          <w:rFonts w:cstheme="minorHAnsi"/>
        </w:rPr>
      </w:pPr>
    </w:p>
    <w:p w14:paraId="16B072A6" w14:textId="6A10FE08" w:rsidR="003E2C80" w:rsidRPr="00F87A68" w:rsidRDefault="00132B79" w:rsidP="003E2C80">
      <w:pPr>
        <w:pStyle w:val="Sinespaciado"/>
        <w:ind w:left="360"/>
        <w:jc w:val="center"/>
        <w:rPr>
          <w:rFonts w:cstheme="minorHAnsi"/>
          <w:b/>
          <w:bCs/>
          <w:sz w:val="24"/>
          <w:szCs w:val="24"/>
        </w:rPr>
      </w:pPr>
      <w:r w:rsidRPr="00F87A68">
        <w:rPr>
          <w:rFonts w:cstheme="minorHAnsi"/>
          <w:b/>
          <w:bCs/>
          <w:sz w:val="24"/>
          <w:szCs w:val="24"/>
        </w:rPr>
        <w:t>Un siglo agitado por la Juventud</w:t>
      </w:r>
      <w:r w:rsidR="009238F2" w:rsidRPr="00F87A68">
        <w:rPr>
          <w:rFonts w:cstheme="minorHAnsi"/>
          <w:b/>
          <w:bCs/>
          <w:sz w:val="24"/>
          <w:szCs w:val="24"/>
        </w:rPr>
        <w:t xml:space="preserve">. </w:t>
      </w:r>
    </w:p>
    <w:p w14:paraId="47C31EEE" w14:textId="749F84E6" w:rsidR="003E2C80" w:rsidRPr="00F87A68" w:rsidRDefault="001101D5" w:rsidP="003E2C80">
      <w:pPr>
        <w:pStyle w:val="Sinespaciado"/>
        <w:jc w:val="both"/>
        <w:rPr>
          <w:rFonts w:cstheme="minorHAnsi"/>
        </w:rPr>
      </w:pPr>
      <w:r w:rsidRPr="00F87A68">
        <w:rPr>
          <w:rFonts w:cstheme="minorHAnsi"/>
        </w:rPr>
        <w:br/>
      </w:r>
      <w:r w:rsidRPr="00F87A68">
        <w:rPr>
          <w:rFonts w:cstheme="minorHAnsi"/>
        </w:rPr>
        <w:br/>
      </w:r>
      <w:r w:rsidRPr="00F87A68">
        <w:rPr>
          <w:rFonts w:cstheme="minorHAnsi"/>
        </w:rPr>
        <w:br/>
      </w:r>
      <w:r w:rsidRPr="00F87A68">
        <w:rPr>
          <w:rFonts w:cstheme="minorHAnsi"/>
        </w:rPr>
        <w:br/>
      </w:r>
      <w:r w:rsidRPr="00F87A68">
        <w:rPr>
          <w:rFonts w:cstheme="minorHAnsi"/>
        </w:rPr>
        <w:br/>
      </w:r>
      <w:r w:rsidRPr="00F87A68">
        <w:rPr>
          <w:rFonts w:cstheme="minorHAnsi"/>
        </w:rPr>
        <w:br/>
      </w:r>
      <w:r w:rsidRPr="00F87A68">
        <w:rPr>
          <w:rFonts w:cstheme="minorHAnsi"/>
        </w:rPr>
        <w:br/>
      </w:r>
      <w:r w:rsidRPr="00F87A68">
        <w:rPr>
          <w:rFonts w:cstheme="minorHAnsi"/>
        </w:rPr>
        <w:br/>
      </w:r>
      <w:r w:rsidRPr="00F87A68">
        <w:rPr>
          <w:rFonts w:cstheme="minorHAnsi"/>
        </w:rPr>
        <w:br/>
      </w:r>
      <w:r w:rsidRPr="00F87A68">
        <w:rPr>
          <w:rFonts w:cstheme="minorHAnsi"/>
        </w:rPr>
        <w:br/>
      </w:r>
      <w:r w:rsidRPr="00F87A68">
        <w:rPr>
          <w:rFonts w:cstheme="minorHAnsi"/>
        </w:rPr>
        <w:br/>
      </w:r>
      <w:r w:rsidRPr="00F87A68">
        <w:rPr>
          <w:rFonts w:cstheme="minorHAnsi"/>
        </w:rPr>
        <w:br/>
      </w:r>
      <w:r w:rsidRPr="00F87A68">
        <w:rPr>
          <w:rFonts w:cstheme="minorHAnsi"/>
        </w:rPr>
        <w:br/>
      </w:r>
      <w:r w:rsidR="00BB662A" w:rsidRPr="00F87A68">
        <w:rPr>
          <w:rFonts w:cstheme="minorHAnsi"/>
          <w:noProof/>
          <w:lang w:eastAsia="es-CL"/>
        </w:rPr>
        <mc:AlternateContent>
          <mc:Choice Requires="wps">
            <w:drawing>
              <wp:anchor distT="0" distB="0" distL="114300" distR="114300" simplePos="0" relativeHeight="251660288" behindDoc="0" locked="0" layoutInCell="1" allowOverlap="1" wp14:anchorId="6A5427AA" wp14:editId="320AA6C6">
                <wp:simplePos x="0" y="0"/>
                <wp:positionH relativeFrom="column">
                  <wp:posOffset>3912259</wp:posOffset>
                </wp:positionH>
                <wp:positionV relativeFrom="paragraph">
                  <wp:posOffset>239479</wp:posOffset>
                </wp:positionV>
                <wp:extent cx="2898392" cy="204446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898392" cy="2044460"/>
                        </a:xfrm>
                        <a:prstGeom prst="rect">
                          <a:avLst/>
                        </a:prstGeom>
                        <a:solidFill>
                          <a:schemeClr val="lt1"/>
                        </a:solidFill>
                        <a:ln w="6350">
                          <a:noFill/>
                        </a:ln>
                      </wps:spPr>
                      <wps:txbx>
                        <w:txbxContent>
                          <w:p w14:paraId="60E5E6BB" w14:textId="29AE2D91" w:rsidR="00BB662A" w:rsidRDefault="00BB662A">
                            <w:r>
                              <w:rPr>
                                <w:noProof/>
                              </w:rPr>
                              <w:drawing>
                                <wp:inline distT="0" distB="0" distL="0" distR="0" wp14:anchorId="4DFD4F0C" wp14:editId="1C040A84">
                                  <wp:extent cx="3079247" cy="1847402"/>
                                  <wp:effectExtent l="0" t="0" r="6985" b="635"/>
                                  <wp:docPr id="8" name="Imagen 8" descr="A 14 años de la Revolución Pingüina: cuando los secundarios se “subieron  por el cho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14 años de la Revolución Pingüina: cuando los secundarios se “subieron  por el chorr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492" cy="18589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5427AA" id="_x0000_t202" coordsize="21600,21600" o:spt="202" path="m,l,21600r21600,l21600,xe">
                <v:stroke joinstyle="miter"/>
                <v:path gradientshapeok="t" o:connecttype="rect"/>
              </v:shapetype>
              <v:shape id="Cuadro de texto 5" o:spid="_x0000_s1026" type="#_x0000_t202" style="position:absolute;left:0;text-align:left;margin-left:308.05pt;margin-top:18.85pt;width:228.2pt;height:1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" fillcolor="white [3201]" stroked="f" strokeweight=".5pt">
                <v:textbox>
                  <w:txbxContent>
                    <w:p w14:paraId="60E5E6BB" w14:textId="29AE2D91" w:rsidR="00BB662A" w:rsidRDefault="00BB662A">
                      <w:r>
                        <w:rPr>
                          <w:noProof/>
                        </w:rPr>
                        <w:drawing>
                          <wp:inline distT="0" distB="0" distL="0" distR="0" wp14:anchorId="4DFD4F0C" wp14:editId="1C040A84">
                            <wp:extent cx="3079247" cy="1847402"/>
                            <wp:effectExtent l="0" t="0" r="6985" b="635"/>
                            <wp:docPr id="8" name="Imagen 8" descr="A 14 años de la Revolución Pingüina: cuando los secundarios se “subieron  por el cho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14 años de la Revolución Pingüina: cuando los secundarios se “subieron  por el chorr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8492" cy="1858948"/>
                                    </a:xfrm>
                                    <a:prstGeom prst="rect">
                                      <a:avLst/>
                                    </a:prstGeom>
                                    <a:noFill/>
                                    <a:ln>
                                      <a:noFill/>
                                    </a:ln>
                                  </pic:spPr>
                                </pic:pic>
                              </a:graphicData>
                            </a:graphic>
                          </wp:inline>
                        </w:drawing>
                      </w:r>
                    </w:p>
                  </w:txbxContent>
                </v:textbox>
              </v:shape>
            </w:pict>
          </mc:Fallback>
        </mc:AlternateContent>
      </w:r>
      <w:r w:rsidR="00BB662A" w:rsidRPr="00F87A68">
        <w:rPr>
          <w:rFonts w:cstheme="minorHAnsi"/>
          <w:noProof/>
          <w:lang w:eastAsia="es-CL"/>
        </w:rPr>
        <mc:AlternateContent>
          <mc:Choice Requires="wps">
            <w:drawing>
              <wp:anchor distT="0" distB="0" distL="114300" distR="114300" simplePos="0" relativeHeight="251659264" behindDoc="0" locked="0" layoutInCell="1" allowOverlap="1" wp14:anchorId="30B08024" wp14:editId="346F9EE7">
                <wp:simplePos x="0" y="0"/>
                <wp:positionH relativeFrom="column">
                  <wp:posOffset>-55856</wp:posOffset>
                </wp:positionH>
                <wp:positionV relativeFrom="paragraph">
                  <wp:posOffset>179094</wp:posOffset>
                </wp:positionV>
                <wp:extent cx="3968151" cy="2130425"/>
                <wp:effectExtent l="0" t="0" r="0" b="3175"/>
                <wp:wrapNone/>
                <wp:docPr id="1" name="Cuadro de texto 1"/>
                <wp:cNvGraphicFramePr/>
                <a:graphic xmlns:a="http://schemas.openxmlformats.org/drawingml/2006/main">
                  <a:graphicData uri="http://schemas.microsoft.com/office/word/2010/wordprocessingShape">
                    <wps:wsp>
                      <wps:cNvSpPr txBox="1"/>
                      <wps:spPr>
                        <a:xfrm>
                          <a:off x="0" y="0"/>
                          <a:ext cx="3968151" cy="2130425"/>
                        </a:xfrm>
                        <a:prstGeom prst="rect">
                          <a:avLst/>
                        </a:prstGeom>
                        <a:solidFill>
                          <a:schemeClr val="lt1"/>
                        </a:solidFill>
                        <a:ln w="6350">
                          <a:noFill/>
                        </a:ln>
                      </wps:spPr>
                      <wps:txbx>
                        <w:txbxContent>
                          <w:p w14:paraId="0646501F" w14:textId="6DC3677B" w:rsidR="00132B79" w:rsidRPr="00BA64FE" w:rsidRDefault="00132B79" w:rsidP="00132B79">
                            <w:pPr>
                              <w:pStyle w:val="Sinespaciado"/>
                              <w:jc w:val="both"/>
                            </w:pPr>
                            <w:r>
                              <w:t>En ocasiones es imposible negar el rol que ha tenido la juventud en los últimos episodios de la vida política y social del país. Desde los años 2000 en adelante la mayoría de movimientos y protestas del país provinieron de tanto de jóvenes como de estudiantes, ya sea en el 2001 con el ‘’</w:t>
                            </w:r>
                            <w:r w:rsidRPr="00BA64FE">
                              <w:rPr>
                                <w:i/>
                                <w:iCs/>
                              </w:rPr>
                              <w:t>Mochilazo</w:t>
                            </w:r>
                            <w:r>
                              <w:t xml:space="preserve">’’, 2006 con la </w:t>
                            </w:r>
                            <w:r w:rsidRPr="00BA64FE">
                              <w:rPr>
                                <w:i/>
                                <w:iCs/>
                              </w:rPr>
                              <w:t>‘’revolución pingüina’’</w:t>
                            </w:r>
                            <w:r>
                              <w:t xml:space="preserve"> (Las protestas más grandes de Chile hasta el 2019), el movimiento estudiantil del año 2011, el movimiento feminista del año 2018 y el ‘’Estallido social’’ ocurrido en el año 2019 dan muestra de este hecho: </w:t>
                            </w:r>
                            <w:r w:rsidRPr="00BA64FE">
                              <w:rPr>
                                <w:b/>
                                <w:bCs/>
                              </w:rPr>
                              <w:t xml:space="preserve">La juventud es un actor activo que pide y solicita cambios de estructuras del pasado. </w:t>
                            </w:r>
                            <w:r>
                              <w:t xml:space="preserve">Sin embargo ¿Los jóvenes siempre fueron participantes de la vida política del país? </w:t>
                            </w:r>
                          </w:p>
                          <w:p w14:paraId="3608BD32" w14:textId="77777777" w:rsidR="00132B79" w:rsidRDefault="00132B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B08024" id="Cuadro de texto 1" o:spid="_x0000_s1027" type="#_x0000_t202" style="position:absolute;left:0;text-align:left;margin-left:-4.4pt;margin-top:14.1pt;width:312.45pt;height:16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" fillcolor="white [3201]" stroked="f" strokeweight=".5pt">
                <v:textbox>
                  <w:txbxContent>
                    <w:p w14:paraId="0646501F" w14:textId="6DC3677B" w:rsidR="00132B79" w:rsidRPr="00BA64FE" w:rsidRDefault="00132B79" w:rsidP="00132B79">
                      <w:pPr>
                        <w:pStyle w:val="Sinespaciado"/>
                        <w:jc w:val="both"/>
                      </w:pPr>
                      <w:r>
                        <w:t>En ocasiones es imposible negar el rol que ha tenido la juventud en los últimos episodios de la vida política y social del país. Desde los años 2000 en adelante la mayoría de movimientos y protestas del país provinieron de tanto de jóvenes como de estudiantes, ya sea en el 2001 con el ‘’</w:t>
                      </w:r>
                      <w:r w:rsidRPr="00BA64FE">
                        <w:rPr>
                          <w:i/>
                          <w:iCs/>
                        </w:rPr>
                        <w:t>Mochilazo</w:t>
                      </w:r>
                      <w:r>
                        <w:t xml:space="preserve">’’, 2006 con la </w:t>
                      </w:r>
                      <w:r w:rsidRPr="00BA64FE">
                        <w:rPr>
                          <w:i/>
                          <w:iCs/>
                        </w:rPr>
                        <w:t>‘’revolución pingüina’’</w:t>
                      </w:r>
                      <w:r>
                        <w:t xml:space="preserve"> (Las protestas más grandes de Chile hasta el 2019), el movimiento estudiantil del año 2011, el movimiento feminista del año 2018 y el ‘’Estallido social’’ ocurrido en el año 2019 dan muestra de este hecho: </w:t>
                      </w:r>
                      <w:r w:rsidRPr="00BA64FE">
                        <w:rPr>
                          <w:b/>
                          <w:bCs/>
                        </w:rPr>
                        <w:t xml:space="preserve">La juventud es un actor activo que pide y solicita cambios de estructuras del pasado. </w:t>
                      </w:r>
                      <w:r>
                        <w:t xml:space="preserve">Sin embargo ¿Los jóvenes siempre fueron participantes de la vida política del país? </w:t>
                      </w:r>
                    </w:p>
                    <w:p w14:paraId="3608BD32" w14:textId="77777777" w:rsidR="00132B79" w:rsidRDefault="00132B79"/>
                  </w:txbxContent>
                </v:textbox>
              </v:shape>
            </w:pict>
          </mc:Fallback>
        </mc:AlternateContent>
      </w:r>
    </w:p>
    <w:p w14:paraId="26BA537B" w14:textId="0C24A44A" w:rsidR="001101D5" w:rsidRPr="00F87A68" w:rsidRDefault="001101D5" w:rsidP="003C047F">
      <w:pPr>
        <w:pStyle w:val="Sinespaciado"/>
        <w:jc w:val="center"/>
        <w:rPr>
          <w:rFonts w:cstheme="minorHAnsi"/>
          <w:b/>
          <w:bCs/>
          <w:sz w:val="24"/>
          <w:szCs w:val="24"/>
        </w:rPr>
      </w:pPr>
      <w:r w:rsidRPr="00F87A68">
        <w:rPr>
          <w:rFonts w:cstheme="minorHAnsi"/>
          <w:b/>
          <w:bCs/>
          <w:sz w:val="24"/>
          <w:szCs w:val="24"/>
        </w:rPr>
        <w:t>La ley</w:t>
      </w:r>
      <w:r w:rsidR="003C047F" w:rsidRPr="00F87A68">
        <w:rPr>
          <w:rFonts w:cstheme="minorHAnsi"/>
          <w:b/>
          <w:bCs/>
          <w:sz w:val="24"/>
          <w:szCs w:val="24"/>
        </w:rPr>
        <w:t xml:space="preserve"> 17.284: Una ley de inclusión a los olvidados.</w:t>
      </w:r>
    </w:p>
    <w:p w14:paraId="3F910639" w14:textId="77777777" w:rsidR="001101D5" w:rsidRPr="00F87A68" w:rsidRDefault="001101D5" w:rsidP="003E2C80">
      <w:pPr>
        <w:pStyle w:val="Sinespaciado"/>
        <w:jc w:val="both"/>
        <w:rPr>
          <w:rFonts w:cstheme="minorHAnsi"/>
        </w:rPr>
      </w:pPr>
    </w:p>
    <w:p w14:paraId="08F205C6" w14:textId="67FC8A4C" w:rsidR="003C047F" w:rsidRPr="00F87A68" w:rsidRDefault="003C047F" w:rsidP="003E2C80">
      <w:pPr>
        <w:pStyle w:val="Sinespaciado"/>
        <w:jc w:val="both"/>
        <w:rPr>
          <w:rFonts w:cstheme="minorHAnsi"/>
        </w:rPr>
      </w:pPr>
      <w:r w:rsidRPr="00F87A68">
        <w:rPr>
          <w:rFonts w:cstheme="minorHAnsi"/>
        </w:rPr>
        <w:t xml:space="preserve">Hasta el 23 de enero de 1970, los menores de 21 años y los analfabetos (personas que no saben leer y/o escribir) no tenían el derecho </w:t>
      </w:r>
      <w:r w:rsidR="009D34C0" w:rsidRPr="00F87A68">
        <w:rPr>
          <w:rFonts w:cstheme="minorHAnsi"/>
        </w:rPr>
        <w:t>al</w:t>
      </w:r>
      <w:r w:rsidRPr="00F87A68">
        <w:rPr>
          <w:rFonts w:cstheme="minorHAnsi"/>
        </w:rPr>
        <w:t xml:space="preserve"> sufragio. Esto debido a fundamentos que venían desde el siglo anterior bajo </w:t>
      </w:r>
      <w:r w:rsidR="00C05614" w:rsidRPr="00F87A68">
        <w:rPr>
          <w:rFonts w:cstheme="minorHAnsi"/>
        </w:rPr>
        <w:t xml:space="preserve">la mirada del sufragio censitario (Voto restringido debido a condiciones específicas). </w:t>
      </w:r>
      <w:r w:rsidR="00A73090" w:rsidRPr="00F87A68">
        <w:rPr>
          <w:rFonts w:cstheme="minorHAnsi"/>
        </w:rPr>
        <w:t>Así</w:t>
      </w:r>
      <w:r w:rsidR="00C05614" w:rsidRPr="00F87A68">
        <w:rPr>
          <w:rFonts w:cstheme="minorHAnsi"/>
        </w:rPr>
        <w:t xml:space="preserve"> fue como al igual</w:t>
      </w:r>
      <w:r w:rsidR="00A73090" w:rsidRPr="00F87A68">
        <w:rPr>
          <w:rFonts w:cstheme="minorHAnsi"/>
        </w:rPr>
        <w:t xml:space="preserve"> que las mujeres en 1935 y 1949 y las personas no videntes en el año 1969, el año 1970 se promulga la ley 17.284 que establece la edad del voto en 18 años y en 1972 esta ley se extiende y se elimina la restricción ‘’saber leer y escribir’’. Con esta situación también se establece que las personas al llegar a los 18 años y los analfabetos pasaban a ser ciudadanos. Pero ¿Cuáles fueron los fundamentos de la clase política para llegar a esta decisión?</w:t>
      </w:r>
    </w:p>
    <w:p w14:paraId="5FEE3AAD" w14:textId="514DF0BD" w:rsidR="00A73090" w:rsidRPr="00F87A68" w:rsidRDefault="00A73090" w:rsidP="003E2C80">
      <w:pPr>
        <w:pStyle w:val="Sinespaciado"/>
        <w:jc w:val="both"/>
        <w:rPr>
          <w:rFonts w:cstheme="minorHAnsi"/>
        </w:rPr>
      </w:pPr>
    </w:p>
    <w:p w14:paraId="36196019" w14:textId="7EF00DC6" w:rsidR="00A73090" w:rsidRPr="00F87A68" w:rsidRDefault="00A73090" w:rsidP="003E2C80">
      <w:pPr>
        <w:pStyle w:val="Sinespaciado"/>
        <w:jc w:val="both"/>
        <w:rPr>
          <w:rFonts w:cstheme="minorHAnsi"/>
        </w:rPr>
      </w:pPr>
      <w:r w:rsidRPr="00F87A68">
        <w:rPr>
          <w:rFonts w:cstheme="minorHAnsi"/>
        </w:rPr>
        <w:t xml:space="preserve">A continuación, te invitamos a leer fragmentos que ocurrieron en las cámaras de diputados y senadores un 21 de enero de 1970 mientras se discutía la implementación de esta ley. </w:t>
      </w:r>
    </w:p>
    <w:p w14:paraId="31B0DEB2" w14:textId="77777777" w:rsidR="003C047F" w:rsidRPr="00F87A68" w:rsidRDefault="003C047F" w:rsidP="003E2C80">
      <w:pPr>
        <w:pStyle w:val="Sinespaciado"/>
        <w:jc w:val="both"/>
        <w:rPr>
          <w:rFonts w:cstheme="minorHAnsi"/>
        </w:rPr>
      </w:pPr>
    </w:p>
    <w:p w14:paraId="1029E248" w14:textId="77777777" w:rsidR="003C047F" w:rsidRPr="00F87A68" w:rsidRDefault="003C047F" w:rsidP="003E2C80">
      <w:pPr>
        <w:pStyle w:val="Sinespaciado"/>
        <w:jc w:val="both"/>
        <w:rPr>
          <w:rFonts w:cstheme="minorHAnsi"/>
        </w:rPr>
      </w:pPr>
    </w:p>
    <w:p w14:paraId="2E1E86CA" w14:textId="77777777" w:rsidR="00DF5136" w:rsidRPr="00F87A68" w:rsidRDefault="00DF5136" w:rsidP="00DF5136">
      <w:pPr>
        <w:pStyle w:val="Sinespaciado"/>
        <w:rPr>
          <w:rFonts w:cstheme="minorHAnsi"/>
          <w:b/>
          <w:bCs/>
        </w:rPr>
      </w:pPr>
    </w:p>
    <w:p w14:paraId="6D9F71AD" w14:textId="356E0EAE" w:rsidR="00DF5136" w:rsidRPr="00F87A68" w:rsidRDefault="00DF5136" w:rsidP="009D34C0">
      <w:pPr>
        <w:pStyle w:val="Sinespaciado"/>
        <w:jc w:val="center"/>
        <w:rPr>
          <w:rFonts w:cstheme="minorHAnsi"/>
          <w:b/>
          <w:bCs/>
          <w:sz w:val="24"/>
          <w:szCs w:val="24"/>
        </w:rPr>
      </w:pPr>
      <w:r w:rsidRPr="00F87A68">
        <w:rPr>
          <w:rFonts w:cstheme="minorHAnsi"/>
          <w:b/>
          <w:bCs/>
          <w:sz w:val="24"/>
          <w:szCs w:val="24"/>
        </w:rPr>
        <w:t>Informe de Comisión de Constitución</w:t>
      </w:r>
    </w:p>
    <w:p w14:paraId="6B776CBD" w14:textId="77777777" w:rsidR="00DF5136" w:rsidRPr="00F87A68" w:rsidRDefault="00DF5136" w:rsidP="00DF5136">
      <w:pPr>
        <w:pStyle w:val="Sinespaciado"/>
        <w:rPr>
          <w:rFonts w:cstheme="minorHAnsi"/>
          <w:b/>
          <w:bCs/>
        </w:rPr>
      </w:pPr>
    </w:p>
    <w:p w14:paraId="5FA209A7" w14:textId="5E728C26" w:rsidR="00400BFE" w:rsidRPr="00F87A68" w:rsidRDefault="001101D5" w:rsidP="00DF5136">
      <w:pPr>
        <w:pStyle w:val="Sinespaciado"/>
        <w:rPr>
          <w:rFonts w:cstheme="minorHAnsi"/>
        </w:rPr>
      </w:pPr>
      <w:r w:rsidRPr="00F87A68">
        <w:rPr>
          <w:rFonts w:cstheme="minorHAnsi"/>
          <w:b/>
          <w:bCs/>
        </w:rPr>
        <w:t>Voto a los mayores de 18 años</w:t>
      </w:r>
      <w:r w:rsidR="00400BFE" w:rsidRPr="00F87A68">
        <w:rPr>
          <w:rStyle w:val="Refdenotaalpie"/>
          <w:rFonts w:cstheme="minorHAnsi"/>
        </w:rPr>
        <w:footnoteReference w:id="1"/>
      </w:r>
    </w:p>
    <w:p w14:paraId="3A7092F5" w14:textId="77777777" w:rsidR="00400BFE" w:rsidRPr="00F87A68" w:rsidRDefault="00400BFE" w:rsidP="00400BFE">
      <w:pPr>
        <w:pStyle w:val="Sinespaciado"/>
        <w:jc w:val="center"/>
        <w:rPr>
          <w:rFonts w:cstheme="minorHAnsi"/>
        </w:rPr>
      </w:pPr>
    </w:p>
    <w:p w14:paraId="598C1427" w14:textId="49C5B6AC" w:rsidR="00400BFE" w:rsidRPr="00F87A68" w:rsidRDefault="00DF5136" w:rsidP="00631287">
      <w:pPr>
        <w:pStyle w:val="Sinespaciado"/>
        <w:jc w:val="both"/>
        <w:rPr>
          <w:rFonts w:cstheme="minorHAnsi"/>
        </w:rPr>
      </w:pPr>
      <w:r w:rsidRPr="00F87A68">
        <w:rPr>
          <w:rFonts w:cstheme="minorHAnsi"/>
        </w:rPr>
        <w:t>‘’</w:t>
      </w:r>
      <w:r w:rsidR="001101D5" w:rsidRPr="00F87A68">
        <w:rPr>
          <w:rFonts w:cstheme="minorHAnsi"/>
        </w:rPr>
        <w:t xml:space="preserve">El artículo 7º de la Constitución Política del Estado reconoce la calidad de ciudadanos a los chilenos que hayan cumplido 21 años de edad, que sepan leer y escribir y estén inscritos en los Registros Electorales. </w:t>
      </w:r>
    </w:p>
    <w:p w14:paraId="5E792B96" w14:textId="77777777" w:rsidR="00400BFE" w:rsidRPr="00F87A68" w:rsidRDefault="001101D5" w:rsidP="00631287">
      <w:pPr>
        <w:pStyle w:val="Sinespaciado"/>
        <w:jc w:val="both"/>
        <w:rPr>
          <w:rFonts w:cstheme="minorHAnsi"/>
        </w:rPr>
      </w:pPr>
      <w:r w:rsidRPr="00F87A68">
        <w:rPr>
          <w:rFonts w:cstheme="minorHAnsi"/>
        </w:rPr>
        <w:t xml:space="preserve">En virtud de la enmienda aprobada por la Comisión se rebaja de 21 a 18 años la edad para tener derecho a sufragio. </w:t>
      </w:r>
    </w:p>
    <w:p w14:paraId="6C6B53FF" w14:textId="77777777" w:rsidR="00400BFE" w:rsidRPr="00F87A68" w:rsidRDefault="001101D5" w:rsidP="00631287">
      <w:pPr>
        <w:pStyle w:val="Sinespaciado"/>
        <w:jc w:val="both"/>
        <w:rPr>
          <w:rFonts w:cstheme="minorHAnsi"/>
        </w:rPr>
      </w:pPr>
      <w:r w:rsidRPr="00F87A68">
        <w:rPr>
          <w:rFonts w:cstheme="minorHAnsi"/>
        </w:rPr>
        <w:t xml:space="preserve">Los fundamentos de esta iniciativa no son otras que la materialización de una realidad. </w:t>
      </w:r>
    </w:p>
    <w:p w14:paraId="5E9C26C4" w14:textId="77777777" w:rsidR="00400BFE" w:rsidRPr="00F87A68" w:rsidRDefault="001101D5" w:rsidP="00631287">
      <w:pPr>
        <w:pStyle w:val="Sinespaciado"/>
        <w:jc w:val="both"/>
        <w:rPr>
          <w:rFonts w:cstheme="minorHAnsi"/>
        </w:rPr>
      </w:pPr>
      <w:r w:rsidRPr="00F87A68">
        <w:rPr>
          <w:rFonts w:cstheme="minorHAnsi"/>
        </w:rPr>
        <w:t xml:space="preserve">El progreso cultural y científico y el desarrollo de los medios de difusión en sus vehículos de expresión, han contribuido a acelerar el proceso de madurez psicológica y también a crear una conciencia cívica en la juventud. </w:t>
      </w:r>
    </w:p>
    <w:p w14:paraId="038EFD47" w14:textId="77777777" w:rsidR="00631287" w:rsidRDefault="001101D5" w:rsidP="00631287">
      <w:pPr>
        <w:pStyle w:val="Sinespaciado"/>
        <w:jc w:val="both"/>
        <w:rPr>
          <w:rFonts w:cstheme="minorHAnsi"/>
        </w:rPr>
      </w:pPr>
      <w:r w:rsidRPr="00F87A68">
        <w:rPr>
          <w:rFonts w:cstheme="minorHAnsi"/>
        </w:rPr>
        <w:t xml:space="preserve">Resulta un contrasentido </w:t>
      </w:r>
      <w:r w:rsidR="00A73090" w:rsidRPr="00F87A68">
        <w:rPr>
          <w:rFonts w:cstheme="minorHAnsi"/>
        </w:rPr>
        <w:t>que,</w:t>
      </w:r>
      <w:r w:rsidRPr="00F87A68">
        <w:rPr>
          <w:rFonts w:cstheme="minorHAnsi"/>
        </w:rPr>
        <w:t xml:space="preserve"> en nuestro derecho común, a través de diversas instituciones, se haya consagrado la plenitud de la capacidad jurídica a los 18 años; por ejemplo, en materia penal, laboral y tributaria, consecuencialmente. Resulta injusto que un ciudadano de 18 años, que trabaja y que tributa, y que, en tal virtud, contribuye a incrementar los ingresos del Erario, esté marginado desde el punto de vista del Derecho Público de la posibilidad de concurrir con su voto al proceso electoral, para la designación de las autoridades políticas que rigen el país, cuyas actuaciones y resoluciones le afectan y empecen directamente</w:t>
      </w:r>
      <w:proofErr w:type="gramStart"/>
      <w:r w:rsidRPr="00F87A68">
        <w:rPr>
          <w:rFonts w:cstheme="minorHAnsi"/>
        </w:rPr>
        <w:t>.</w:t>
      </w:r>
      <w:r w:rsidR="00400BFE" w:rsidRPr="00F87A68">
        <w:rPr>
          <w:rFonts w:cstheme="minorHAnsi"/>
        </w:rPr>
        <w:t>’’</w:t>
      </w:r>
      <w:proofErr w:type="gramEnd"/>
      <w:r w:rsidR="00631287">
        <w:rPr>
          <w:rFonts w:cstheme="minorHAnsi"/>
        </w:rPr>
        <w:t xml:space="preserve"> </w:t>
      </w:r>
    </w:p>
    <w:p w14:paraId="09F0B893" w14:textId="77777777" w:rsidR="00631287" w:rsidRDefault="00631287" w:rsidP="00631287">
      <w:pPr>
        <w:pStyle w:val="Sinespaciado"/>
        <w:rPr>
          <w:rFonts w:cstheme="minorHAnsi"/>
        </w:rPr>
      </w:pPr>
    </w:p>
    <w:p w14:paraId="474A8B47" w14:textId="1F9749A3" w:rsidR="00631287" w:rsidRPr="00631287" w:rsidRDefault="00631287" w:rsidP="00631287">
      <w:pPr>
        <w:pStyle w:val="Sinespaciado"/>
        <w:jc w:val="right"/>
        <w:rPr>
          <w:rFonts w:cstheme="minorHAnsi"/>
          <w:b/>
        </w:rPr>
      </w:pPr>
      <w:r w:rsidRPr="00631287">
        <w:rPr>
          <w:rFonts w:cstheme="minorHAnsi"/>
          <w:b/>
        </w:rPr>
        <w:t>(Cámara de Diputados. Fecha 09 de abril, 1969 Cuenta en Sesión 26. Legislatura Extraordinaria 1968-1969) INFORME DE LA COMISIÓN DE CONSTITUCIÓN, LEGISLACIÓN Y JUSTICIA</w:t>
      </w:r>
    </w:p>
    <w:p w14:paraId="2366DABA" w14:textId="77777777" w:rsidR="00CE205B" w:rsidRPr="00F87A68" w:rsidRDefault="00CE205B" w:rsidP="00CE205B">
      <w:pPr>
        <w:pStyle w:val="Sinespaciado"/>
        <w:jc w:val="both"/>
        <w:rPr>
          <w:rFonts w:cstheme="minorHAnsi"/>
        </w:rPr>
      </w:pPr>
    </w:p>
    <w:p w14:paraId="63A99CFB" w14:textId="77777777" w:rsidR="00CE205B" w:rsidRPr="00F87A68" w:rsidRDefault="00CE205B" w:rsidP="00CE205B">
      <w:pPr>
        <w:pStyle w:val="Sinespaciado"/>
        <w:jc w:val="center"/>
        <w:rPr>
          <w:rFonts w:cstheme="minorHAnsi"/>
          <w:sz w:val="24"/>
          <w:szCs w:val="24"/>
        </w:rPr>
      </w:pPr>
    </w:p>
    <w:p w14:paraId="1A957AED" w14:textId="634B67C3" w:rsidR="00CE205B" w:rsidRPr="00F87A68" w:rsidRDefault="0053313D" w:rsidP="004E43C0">
      <w:pPr>
        <w:spacing w:after="160" w:line="259" w:lineRule="auto"/>
        <w:jc w:val="center"/>
        <w:rPr>
          <w:rFonts w:eastAsiaTheme="minorHAnsi" w:cstheme="minorHAnsi"/>
          <w:b/>
          <w:bCs/>
          <w:sz w:val="28"/>
          <w:szCs w:val="28"/>
          <w:u w:val="single"/>
          <w:lang w:eastAsia="en-US"/>
        </w:rPr>
      </w:pPr>
      <w:r w:rsidRPr="00F87A68">
        <w:rPr>
          <w:rFonts w:cstheme="minorHAnsi"/>
          <w:b/>
          <w:bCs/>
          <w:sz w:val="28"/>
          <w:szCs w:val="28"/>
          <w:u w:val="single"/>
        </w:rPr>
        <w:t>Actividades</w:t>
      </w:r>
    </w:p>
    <w:p w14:paraId="1A8AA0ED" w14:textId="5A8F90B6" w:rsidR="0053313D" w:rsidRPr="00F87A68" w:rsidRDefault="00CE205B" w:rsidP="00004D07">
      <w:pPr>
        <w:pStyle w:val="Sinespaciado"/>
        <w:numPr>
          <w:ilvl w:val="0"/>
          <w:numId w:val="11"/>
        </w:numPr>
        <w:rPr>
          <w:rFonts w:cstheme="minorHAnsi"/>
          <w:b/>
          <w:bCs/>
        </w:rPr>
      </w:pPr>
      <w:r w:rsidRPr="00F87A68">
        <w:rPr>
          <w:rFonts w:cstheme="minorHAnsi"/>
        </w:rPr>
        <w:t xml:space="preserve">Luego de la lectura del registro </w:t>
      </w:r>
      <w:r w:rsidR="003F1122" w:rsidRPr="00F87A68">
        <w:rPr>
          <w:rFonts w:cstheme="minorHAnsi"/>
        </w:rPr>
        <w:t xml:space="preserve">histórico </w:t>
      </w:r>
      <w:r w:rsidRPr="00F87A68">
        <w:rPr>
          <w:rFonts w:cstheme="minorHAnsi"/>
        </w:rPr>
        <w:t>de la discusión de la ley</w:t>
      </w:r>
      <w:r w:rsidR="003F1122" w:rsidRPr="00F87A68">
        <w:rPr>
          <w:rFonts w:cstheme="minorHAnsi"/>
        </w:rPr>
        <w:t xml:space="preserve"> N°17.284</w:t>
      </w:r>
      <w:r w:rsidRPr="00F87A68">
        <w:rPr>
          <w:rFonts w:cstheme="minorHAnsi"/>
          <w:b/>
          <w:bCs/>
        </w:rPr>
        <w:t xml:space="preserve"> realiza el siguiente </w:t>
      </w:r>
      <w:r w:rsidR="00DF5136" w:rsidRPr="00F87A68">
        <w:rPr>
          <w:rFonts w:cstheme="minorHAnsi"/>
          <w:b/>
          <w:bCs/>
        </w:rPr>
        <w:t>trabajo de comprensión lectora</w:t>
      </w:r>
      <w:r w:rsidR="003F1122" w:rsidRPr="00F87A68">
        <w:rPr>
          <w:rFonts w:cstheme="minorHAnsi"/>
          <w:b/>
          <w:bCs/>
        </w:rPr>
        <w:t xml:space="preserve"> en tu cuaderno de forma ordenada</w:t>
      </w:r>
      <w:r w:rsidR="00D068D4" w:rsidRPr="00F87A68">
        <w:rPr>
          <w:rFonts w:cstheme="minorHAnsi"/>
          <w:b/>
          <w:bCs/>
        </w:rPr>
        <w:t>.</w:t>
      </w:r>
      <w:r w:rsidR="00F87A68">
        <w:rPr>
          <w:rFonts w:cstheme="minorHAnsi"/>
          <w:b/>
          <w:bCs/>
        </w:rPr>
        <w:t xml:space="preserve"> </w:t>
      </w:r>
    </w:p>
    <w:p w14:paraId="35B649B4" w14:textId="2D3645B9" w:rsidR="00DF5136" w:rsidRPr="00F87A68" w:rsidRDefault="00DF5136" w:rsidP="00DF5136">
      <w:pPr>
        <w:pStyle w:val="Sinespaciado"/>
        <w:ind w:left="360"/>
        <w:rPr>
          <w:rFonts w:cstheme="minorHAnsi"/>
          <w:b/>
          <w:bCs/>
          <w:sz w:val="24"/>
          <w:szCs w:val="24"/>
        </w:rPr>
      </w:pPr>
    </w:p>
    <w:tbl>
      <w:tblPr>
        <w:tblStyle w:val="Tablaconcuadrcula"/>
        <w:tblW w:w="0" w:type="auto"/>
        <w:tblInd w:w="360" w:type="dxa"/>
        <w:tblLook w:val="04A0" w:firstRow="1" w:lastRow="0" w:firstColumn="1" w:lastColumn="0" w:noHBand="0" w:noVBand="1"/>
      </w:tblPr>
      <w:tblGrid>
        <w:gridCol w:w="4800"/>
        <w:gridCol w:w="9"/>
        <w:gridCol w:w="4793"/>
      </w:tblGrid>
      <w:tr w:rsidR="00DF5136" w:rsidRPr="00F87A68" w14:paraId="365BE804" w14:textId="77777777" w:rsidTr="00DF5136">
        <w:tc>
          <w:tcPr>
            <w:tcW w:w="4800" w:type="dxa"/>
            <w:tcBorders>
              <w:bottom w:val="single" w:sz="4" w:space="0" w:color="auto"/>
            </w:tcBorders>
          </w:tcPr>
          <w:p w14:paraId="12FCBDD9" w14:textId="016FFD48" w:rsidR="00DF5136" w:rsidRPr="00F87A68" w:rsidRDefault="00DF5136" w:rsidP="00004D07">
            <w:pPr>
              <w:pStyle w:val="Sinespaciado"/>
              <w:numPr>
                <w:ilvl w:val="0"/>
                <w:numId w:val="12"/>
              </w:numPr>
              <w:rPr>
                <w:rFonts w:cstheme="minorHAnsi"/>
                <w:b/>
                <w:bCs/>
              </w:rPr>
            </w:pPr>
            <w:r w:rsidRPr="00F87A68">
              <w:rPr>
                <w:rFonts w:cstheme="minorHAnsi"/>
                <w:b/>
                <w:bCs/>
              </w:rPr>
              <w:t>Título del texto:</w:t>
            </w:r>
          </w:p>
        </w:tc>
        <w:tc>
          <w:tcPr>
            <w:tcW w:w="4802" w:type="dxa"/>
            <w:gridSpan w:val="2"/>
            <w:tcBorders>
              <w:bottom w:val="single" w:sz="4" w:space="0" w:color="auto"/>
            </w:tcBorders>
          </w:tcPr>
          <w:p w14:paraId="050BF252" w14:textId="0452ABDB" w:rsidR="00DF5136" w:rsidRPr="00F87A68" w:rsidRDefault="00DF5136" w:rsidP="00004D07">
            <w:pPr>
              <w:pStyle w:val="Sinespaciado"/>
              <w:numPr>
                <w:ilvl w:val="0"/>
                <w:numId w:val="12"/>
              </w:numPr>
              <w:rPr>
                <w:rFonts w:cstheme="minorHAnsi"/>
                <w:b/>
                <w:bCs/>
              </w:rPr>
            </w:pPr>
            <w:r w:rsidRPr="00F87A68">
              <w:rPr>
                <w:rFonts w:cstheme="minorHAnsi"/>
                <w:b/>
                <w:bCs/>
              </w:rPr>
              <w:t>Autor:</w:t>
            </w:r>
          </w:p>
        </w:tc>
      </w:tr>
      <w:tr w:rsidR="00DF5136" w:rsidRPr="00F87A68" w14:paraId="7BB9158E" w14:textId="77777777" w:rsidTr="004E43C0">
        <w:tblPrEx>
          <w:tblCellMar>
            <w:left w:w="70" w:type="dxa"/>
            <w:right w:w="70" w:type="dxa"/>
          </w:tblCellMar>
          <w:tblLook w:val="0000" w:firstRow="0" w:lastRow="0" w:firstColumn="0" w:lastColumn="0" w:noHBand="0" w:noVBand="0"/>
        </w:tblPrEx>
        <w:trPr>
          <w:trHeight w:val="271"/>
        </w:trPr>
        <w:tc>
          <w:tcPr>
            <w:tcW w:w="9602" w:type="dxa"/>
            <w:gridSpan w:val="3"/>
          </w:tcPr>
          <w:p w14:paraId="3B5D0C99" w14:textId="19C2E785" w:rsidR="003F1122" w:rsidRPr="00F87A68" w:rsidRDefault="00DF5136" w:rsidP="00004D07">
            <w:pPr>
              <w:pStyle w:val="Sinespaciado"/>
              <w:numPr>
                <w:ilvl w:val="0"/>
                <w:numId w:val="12"/>
              </w:numPr>
              <w:jc w:val="center"/>
              <w:rPr>
                <w:rFonts w:cstheme="minorHAnsi"/>
                <w:b/>
                <w:bCs/>
                <w:sz w:val="24"/>
                <w:szCs w:val="24"/>
              </w:rPr>
            </w:pPr>
            <w:r w:rsidRPr="00F87A68">
              <w:rPr>
                <w:rFonts w:cstheme="minorHAnsi"/>
                <w:b/>
                <w:bCs/>
                <w:sz w:val="24"/>
                <w:szCs w:val="24"/>
              </w:rPr>
              <w:t>Vocabulario: ¿Qué significan los siguientes conceptos?</w:t>
            </w:r>
          </w:p>
        </w:tc>
      </w:tr>
      <w:tr w:rsidR="004E43C0" w:rsidRPr="00F87A68" w14:paraId="13759BB1" w14:textId="01C9E3FF" w:rsidTr="004E43C0">
        <w:tblPrEx>
          <w:tblCellMar>
            <w:left w:w="70" w:type="dxa"/>
            <w:right w:w="70" w:type="dxa"/>
          </w:tblCellMar>
          <w:tblLook w:val="0000" w:firstRow="0" w:lastRow="0" w:firstColumn="0" w:lastColumn="0" w:noHBand="0" w:noVBand="0"/>
        </w:tblPrEx>
        <w:trPr>
          <w:trHeight w:val="287"/>
        </w:trPr>
        <w:tc>
          <w:tcPr>
            <w:tcW w:w="4809" w:type="dxa"/>
            <w:gridSpan w:val="2"/>
          </w:tcPr>
          <w:p w14:paraId="7DE9F554" w14:textId="0F2200A8" w:rsidR="004E43C0" w:rsidRPr="00F87A68" w:rsidRDefault="004E43C0" w:rsidP="004E43C0">
            <w:pPr>
              <w:pStyle w:val="Sinespaciado"/>
              <w:numPr>
                <w:ilvl w:val="0"/>
                <w:numId w:val="8"/>
              </w:numPr>
              <w:rPr>
                <w:rFonts w:cstheme="minorHAnsi"/>
                <w:b/>
                <w:bCs/>
              </w:rPr>
            </w:pPr>
            <w:r w:rsidRPr="00F87A68">
              <w:rPr>
                <w:rFonts w:cstheme="minorHAnsi"/>
                <w:b/>
                <w:bCs/>
              </w:rPr>
              <w:t>Registro Electoral</w:t>
            </w:r>
          </w:p>
        </w:tc>
        <w:tc>
          <w:tcPr>
            <w:tcW w:w="4793" w:type="dxa"/>
          </w:tcPr>
          <w:p w14:paraId="393C6FA6" w14:textId="0867F952" w:rsidR="004E43C0" w:rsidRPr="00F87A68" w:rsidRDefault="004E43C0" w:rsidP="004E43C0">
            <w:pPr>
              <w:pStyle w:val="Sinespaciado"/>
              <w:numPr>
                <w:ilvl w:val="0"/>
                <w:numId w:val="8"/>
              </w:numPr>
              <w:rPr>
                <w:rFonts w:cstheme="minorHAnsi"/>
                <w:b/>
                <w:bCs/>
              </w:rPr>
            </w:pPr>
            <w:r w:rsidRPr="00F87A68">
              <w:rPr>
                <w:rFonts w:cstheme="minorHAnsi"/>
                <w:b/>
                <w:bCs/>
              </w:rPr>
              <w:t>Institución</w:t>
            </w:r>
          </w:p>
        </w:tc>
      </w:tr>
      <w:tr w:rsidR="004E43C0" w:rsidRPr="00F87A68" w14:paraId="5170984D" w14:textId="77777777" w:rsidTr="004E43C0">
        <w:tblPrEx>
          <w:tblCellMar>
            <w:left w:w="70" w:type="dxa"/>
            <w:right w:w="70" w:type="dxa"/>
          </w:tblCellMar>
          <w:tblLook w:val="0000" w:firstRow="0" w:lastRow="0" w:firstColumn="0" w:lastColumn="0" w:noHBand="0" w:noVBand="0"/>
        </w:tblPrEx>
        <w:trPr>
          <w:trHeight w:val="285"/>
        </w:trPr>
        <w:tc>
          <w:tcPr>
            <w:tcW w:w="4809" w:type="dxa"/>
            <w:gridSpan w:val="2"/>
          </w:tcPr>
          <w:p w14:paraId="0AAFC1C2" w14:textId="77777777" w:rsidR="004E43C0" w:rsidRPr="00F87A68" w:rsidRDefault="004E43C0" w:rsidP="004E43C0">
            <w:pPr>
              <w:pStyle w:val="Sinespaciado"/>
              <w:numPr>
                <w:ilvl w:val="0"/>
                <w:numId w:val="8"/>
              </w:numPr>
              <w:rPr>
                <w:rFonts w:cstheme="minorHAnsi"/>
                <w:b/>
                <w:bCs/>
              </w:rPr>
            </w:pPr>
            <w:r w:rsidRPr="00F87A68">
              <w:rPr>
                <w:rFonts w:cstheme="minorHAnsi"/>
                <w:b/>
                <w:bCs/>
              </w:rPr>
              <w:t>Constitución Política del Estado</w:t>
            </w:r>
          </w:p>
        </w:tc>
        <w:tc>
          <w:tcPr>
            <w:tcW w:w="4793" w:type="dxa"/>
          </w:tcPr>
          <w:p w14:paraId="13A8E547" w14:textId="3E4DF0F4" w:rsidR="004E43C0" w:rsidRPr="00F87A68" w:rsidRDefault="004E43C0" w:rsidP="004E43C0">
            <w:pPr>
              <w:pStyle w:val="Sinespaciado"/>
              <w:numPr>
                <w:ilvl w:val="0"/>
                <w:numId w:val="8"/>
              </w:numPr>
              <w:rPr>
                <w:rFonts w:cstheme="minorHAnsi"/>
                <w:b/>
                <w:bCs/>
              </w:rPr>
            </w:pPr>
            <w:r w:rsidRPr="00F87A68">
              <w:rPr>
                <w:rFonts w:cstheme="minorHAnsi"/>
                <w:b/>
                <w:bCs/>
              </w:rPr>
              <w:t>Capacidad Jurídica</w:t>
            </w:r>
          </w:p>
        </w:tc>
      </w:tr>
      <w:tr w:rsidR="004E43C0" w:rsidRPr="00F87A68" w14:paraId="6B20FB94" w14:textId="77777777" w:rsidTr="004E43C0">
        <w:tblPrEx>
          <w:tblCellMar>
            <w:left w:w="70" w:type="dxa"/>
            <w:right w:w="70" w:type="dxa"/>
          </w:tblCellMar>
          <w:tblLook w:val="0000" w:firstRow="0" w:lastRow="0" w:firstColumn="0" w:lastColumn="0" w:noHBand="0" w:noVBand="0"/>
        </w:tblPrEx>
        <w:trPr>
          <w:trHeight w:val="287"/>
        </w:trPr>
        <w:tc>
          <w:tcPr>
            <w:tcW w:w="4809" w:type="dxa"/>
            <w:gridSpan w:val="2"/>
          </w:tcPr>
          <w:p w14:paraId="722EFDC7" w14:textId="1C5C1456" w:rsidR="004E43C0" w:rsidRPr="00F87A68" w:rsidRDefault="004E43C0" w:rsidP="004E43C0">
            <w:pPr>
              <w:pStyle w:val="Sinespaciado"/>
              <w:numPr>
                <w:ilvl w:val="0"/>
                <w:numId w:val="8"/>
              </w:numPr>
              <w:rPr>
                <w:rFonts w:cstheme="minorHAnsi"/>
                <w:b/>
                <w:bCs/>
              </w:rPr>
            </w:pPr>
            <w:r w:rsidRPr="00F87A68">
              <w:rPr>
                <w:rFonts w:cstheme="minorHAnsi"/>
                <w:b/>
                <w:bCs/>
              </w:rPr>
              <w:t>Enmienda</w:t>
            </w:r>
          </w:p>
        </w:tc>
        <w:tc>
          <w:tcPr>
            <w:tcW w:w="4793" w:type="dxa"/>
          </w:tcPr>
          <w:p w14:paraId="0FCA9E20" w14:textId="1A2FAB41" w:rsidR="004E43C0" w:rsidRPr="00F87A68" w:rsidRDefault="004E43C0" w:rsidP="004E43C0">
            <w:pPr>
              <w:pStyle w:val="Sinespaciado"/>
              <w:numPr>
                <w:ilvl w:val="0"/>
                <w:numId w:val="8"/>
              </w:numPr>
              <w:rPr>
                <w:rFonts w:cstheme="minorHAnsi"/>
                <w:b/>
                <w:bCs/>
              </w:rPr>
            </w:pPr>
            <w:r w:rsidRPr="00F87A68">
              <w:rPr>
                <w:rFonts w:cstheme="minorHAnsi"/>
                <w:b/>
                <w:bCs/>
              </w:rPr>
              <w:t>Tributar</w:t>
            </w:r>
          </w:p>
        </w:tc>
      </w:tr>
      <w:tr w:rsidR="004E43C0" w:rsidRPr="00F87A68" w14:paraId="462340A7" w14:textId="77777777" w:rsidTr="004E43C0">
        <w:tblPrEx>
          <w:tblCellMar>
            <w:left w:w="70" w:type="dxa"/>
            <w:right w:w="70" w:type="dxa"/>
          </w:tblCellMar>
          <w:tblLook w:val="0000" w:firstRow="0" w:lastRow="0" w:firstColumn="0" w:lastColumn="0" w:noHBand="0" w:noVBand="0"/>
        </w:tblPrEx>
        <w:trPr>
          <w:trHeight w:val="233"/>
        </w:trPr>
        <w:tc>
          <w:tcPr>
            <w:tcW w:w="4809" w:type="dxa"/>
            <w:gridSpan w:val="2"/>
          </w:tcPr>
          <w:p w14:paraId="4F78D528" w14:textId="2CBF4DBE" w:rsidR="004E43C0" w:rsidRPr="00F87A68" w:rsidRDefault="004E43C0" w:rsidP="004E43C0">
            <w:pPr>
              <w:pStyle w:val="Sinespaciado"/>
              <w:numPr>
                <w:ilvl w:val="0"/>
                <w:numId w:val="8"/>
              </w:numPr>
              <w:rPr>
                <w:rFonts w:cstheme="minorHAnsi"/>
                <w:b/>
                <w:bCs/>
              </w:rPr>
            </w:pPr>
            <w:r w:rsidRPr="00F87A68">
              <w:rPr>
                <w:rFonts w:cstheme="minorHAnsi"/>
                <w:b/>
                <w:bCs/>
              </w:rPr>
              <w:t>Derecho a Sufragio</w:t>
            </w:r>
          </w:p>
        </w:tc>
        <w:tc>
          <w:tcPr>
            <w:tcW w:w="4793" w:type="dxa"/>
          </w:tcPr>
          <w:p w14:paraId="69964D60" w14:textId="7E80435F" w:rsidR="004E43C0" w:rsidRPr="00F87A68" w:rsidRDefault="004E43C0" w:rsidP="004E43C0">
            <w:pPr>
              <w:pStyle w:val="Sinespaciado"/>
              <w:numPr>
                <w:ilvl w:val="0"/>
                <w:numId w:val="8"/>
              </w:numPr>
              <w:rPr>
                <w:rFonts w:cstheme="minorHAnsi"/>
                <w:b/>
                <w:bCs/>
              </w:rPr>
            </w:pPr>
            <w:r w:rsidRPr="00F87A68">
              <w:rPr>
                <w:rFonts w:cstheme="minorHAnsi"/>
                <w:b/>
                <w:bCs/>
              </w:rPr>
              <w:t>Ingresos del Erario</w:t>
            </w:r>
          </w:p>
        </w:tc>
      </w:tr>
      <w:tr w:rsidR="004E43C0" w:rsidRPr="00F87A68" w14:paraId="2E4F7231" w14:textId="77777777" w:rsidTr="004E43C0">
        <w:tblPrEx>
          <w:tblCellMar>
            <w:left w:w="70" w:type="dxa"/>
            <w:right w:w="70" w:type="dxa"/>
          </w:tblCellMar>
          <w:tblLook w:val="0000" w:firstRow="0" w:lastRow="0" w:firstColumn="0" w:lastColumn="0" w:noHBand="0" w:noVBand="0"/>
        </w:tblPrEx>
        <w:trPr>
          <w:trHeight w:val="233"/>
        </w:trPr>
        <w:tc>
          <w:tcPr>
            <w:tcW w:w="4809" w:type="dxa"/>
            <w:gridSpan w:val="2"/>
          </w:tcPr>
          <w:p w14:paraId="22534B14" w14:textId="578B6111" w:rsidR="004E43C0" w:rsidRPr="00F87A68" w:rsidRDefault="004E43C0" w:rsidP="004E43C0">
            <w:pPr>
              <w:pStyle w:val="Sinespaciado"/>
              <w:numPr>
                <w:ilvl w:val="0"/>
                <w:numId w:val="8"/>
              </w:numPr>
              <w:rPr>
                <w:rFonts w:cstheme="minorHAnsi"/>
                <w:b/>
                <w:bCs/>
              </w:rPr>
            </w:pPr>
            <w:r w:rsidRPr="00F87A68">
              <w:rPr>
                <w:rFonts w:cstheme="minorHAnsi"/>
                <w:b/>
                <w:bCs/>
              </w:rPr>
              <w:t>Conciencia Cívica</w:t>
            </w:r>
          </w:p>
        </w:tc>
        <w:tc>
          <w:tcPr>
            <w:tcW w:w="4793" w:type="dxa"/>
          </w:tcPr>
          <w:p w14:paraId="70740778" w14:textId="1D084FA6" w:rsidR="004E43C0" w:rsidRPr="00F87A68" w:rsidRDefault="004E43C0" w:rsidP="004E43C0">
            <w:pPr>
              <w:pStyle w:val="Sinespaciado"/>
              <w:numPr>
                <w:ilvl w:val="0"/>
                <w:numId w:val="8"/>
              </w:numPr>
              <w:rPr>
                <w:rFonts w:cstheme="minorHAnsi"/>
                <w:b/>
                <w:bCs/>
              </w:rPr>
            </w:pPr>
            <w:r w:rsidRPr="00F87A68">
              <w:rPr>
                <w:rFonts w:cstheme="minorHAnsi"/>
                <w:b/>
                <w:bCs/>
              </w:rPr>
              <w:t xml:space="preserve">Derecho publico </w:t>
            </w:r>
          </w:p>
        </w:tc>
      </w:tr>
      <w:tr w:rsidR="004E43C0" w:rsidRPr="00F87A68" w14:paraId="01A230DB" w14:textId="77777777" w:rsidTr="004E43C0">
        <w:tblPrEx>
          <w:tblCellMar>
            <w:left w:w="70" w:type="dxa"/>
            <w:right w:w="70" w:type="dxa"/>
          </w:tblCellMar>
          <w:tblLook w:val="0000" w:firstRow="0" w:lastRow="0" w:firstColumn="0" w:lastColumn="0" w:noHBand="0" w:noVBand="0"/>
        </w:tblPrEx>
        <w:trPr>
          <w:trHeight w:val="233"/>
        </w:trPr>
        <w:tc>
          <w:tcPr>
            <w:tcW w:w="4809" w:type="dxa"/>
            <w:gridSpan w:val="2"/>
          </w:tcPr>
          <w:p w14:paraId="466B0427" w14:textId="0B36319B" w:rsidR="004E43C0" w:rsidRPr="00F87A68" w:rsidRDefault="004E43C0" w:rsidP="004E43C0">
            <w:pPr>
              <w:pStyle w:val="Sinespaciado"/>
              <w:numPr>
                <w:ilvl w:val="0"/>
                <w:numId w:val="8"/>
              </w:numPr>
              <w:rPr>
                <w:rFonts w:cstheme="minorHAnsi"/>
                <w:b/>
                <w:bCs/>
              </w:rPr>
            </w:pPr>
            <w:r w:rsidRPr="00F87A68">
              <w:rPr>
                <w:rFonts w:cstheme="minorHAnsi"/>
                <w:b/>
                <w:bCs/>
              </w:rPr>
              <w:t>Medio de difusión</w:t>
            </w:r>
          </w:p>
        </w:tc>
        <w:tc>
          <w:tcPr>
            <w:tcW w:w="4793" w:type="dxa"/>
          </w:tcPr>
          <w:p w14:paraId="128B35F8" w14:textId="65FEC9F6" w:rsidR="004E43C0" w:rsidRPr="00F87A68" w:rsidRDefault="004E43C0" w:rsidP="004E43C0">
            <w:pPr>
              <w:pStyle w:val="Sinespaciado"/>
              <w:numPr>
                <w:ilvl w:val="0"/>
                <w:numId w:val="8"/>
              </w:numPr>
              <w:rPr>
                <w:rFonts w:cstheme="minorHAnsi"/>
                <w:b/>
                <w:bCs/>
              </w:rPr>
            </w:pPr>
            <w:r w:rsidRPr="00F87A68">
              <w:rPr>
                <w:rFonts w:cstheme="minorHAnsi"/>
                <w:b/>
                <w:bCs/>
              </w:rPr>
              <w:t>Proceso electoral</w:t>
            </w:r>
          </w:p>
        </w:tc>
      </w:tr>
    </w:tbl>
    <w:p w14:paraId="2ACC0A03" w14:textId="77777777" w:rsidR="00004D07" w:rsidRDefault="00004D07" w:rsidP="00004D07">
      <w:pPr>
        <w:pStyle w:val="Sinespaciado"/>
        <w:rPr>
          <w:rFonts w:cstheme="minorHAnsi"/>
        </w:rPr>
      </w:pPr>
    </w:p>
    <w:p w14:paraId="72E5A861" w14:textId="77777777" w:rsidR="00631287" w:rsidRDefault="00631287" w:rsidP="00004D07">
      <w:pPr>
        <w:pStyle w:val="Sinespaciado"/>
        <w:rPr>
          <w:rFonts w:cstheme="minorHAnsi"/>
        </w:rPr>
      </w:pPr>
    </w:p>
    <w:p w14:paraId="6F798E4B" w14:textId="77777777" w:rsidR="00631287" w:rsidRDefault="00631287" w:rsidP="00004D07">
      <w:pPr>
        <w:pStyle w:val="Sinespaciado"/>
        <w:rPr>
          <w:rFonts w:cstheme="minorHAnsi"/>
        </w:rPr>
      </w:pPr>
    </w:p>
    <w:p w14:paraId="2554B33B" w14:textId="77777777" w:rsidR="00631287" w:rsidRDefault="00631287" w:rsidP="00004D07">
      <w:pPr>
        <w:pStyle w:val="Sinespaciado"/>
        <w:rPr>
          <w:rFonts w:cstheme="minorHAnsi"/>
        </w:rPr>
      </w:pPr>
    </w:p>
    <w:p w14:paraId="3D6CAC22" w14:textId="77777777" w:rsidR="00631287" w:rsidRDefault="00631287" w:rsidP="00004D07">
      <w:pPr>
        <w:pStyle w:val="Sinespaciado"/>
        <w:rPr>
          <w:rFonts w:cstheme="minorHAnsi"/>
        </w:rPr>
      </w:pPr>
    </w:p>
    <w:p w14:paraId="0D147C0E" w14:textId="77777777" w:rsidR="00631287" w:rsidRDefault="00631287" w:rsidP="00004D07">
      <w:pPr>
        <w:pStyle w:val="Sinespaciado"/>
        <w:rPr>
          <w:rFonts w:cstheme="minorHAnsi"/>
        </w:rPr>
      </w:pPr>
    </w:p>
    <w:p w14:paraId="65E7E78C" w14:textId="77777777" w:rsidR="00631287" w:rsidRDefault="00631287" w:rsidP="00004D07">
      <w:pPr>
        <w:pStyle w:val="Sinespaciado"/>
        <w:rPr>
          <w:rFonts w:cstheme="minorHAnsi"/>
        </w:rPr>
      </w:pPr>
    </w:p>
    <w:p w14:paraId="0CAAC41F" w14:textId="77777777" w:rsidR="00631287" w:rsidRDefault="00631287" w:rsidP="00004D07">
      <w:pPr>
        <w:pStyle w:val="Sinespaciado"/>
        <w:rPr>
          <w:rFonts w:cstheme="minorHAnsi"/>
        </w:rPr>
      </w:pPr>
    </w:p>
    <w:p w14:paraId="0E32A013" w14:textId="77777777" w:rsidR="00631287" w:rsidRDefault="00631287" w:rsidP="00004D07">
      <w:pPr>
        <w:pStyle w:val="Sinespaciado"/>
        <w:rPr>
          <w:rFonts w:cstheme="minorHAnsi"/>
        </w:rPr>
      </w:pPr>
    </w:p>
    <w:p w14:paraId="19AF8B7C" w14:textId="2499134A" w:rsidR="00004D07" w:rsidRPr="00004D07" w:rsidRDefault="00004D07" w:rsidP="00004D07">
      <w:pPr>
        <w:pStyle w:val="Sinespaciado"/>
        <w:numPr>
          <w:ilvl w:val="0"/>
          <w:numId w:val="11"/>
        </w:numPr>
        <w:rPr>
          <w:rFonts w:cstheme="minorHAnsi"/>
        </w:rPr>
      </w:pPr>
      <w:r>
        <w:rPr>
          <w:rFonts w:cstheme="minorHAnsi"/>
        </w:rPr>
        <w:t xml:space="preserve">Responde las preguntas con mucha atención en tu cuaderno. Si es necesario puedes ver el video que se encuentra en la sección de </w:t>
      </w:r>
      <w:r w:rsidRPr="00004D07">
        <w:rPr>
          <w:rFonts w:cstheme="minorHAnsi"/>
          <w:b/>
          <w:bCs/>
        </w:rPr>
        <w:t xml:space="preserve">instrucciones: </w:t>
      </w:r>
    </w:p>
    <w:p w14:paraId="1F85C2D2" w14:textId="77777777" w:rsidR="00004D07" w:rsidRDefault="00004D07" w:rsidP="00004D07">
      <w:pPr>
        <w:pStyle w:val="Sinespaciado"/>
        <w:ind w:left="1080"/>
        <w:rPr>
          <w:rFonts w:cstheme="minorHAnsi"/>
        </w:rPr>
      </w:pPr>
    </w:p>
    <w:p w14:paraId="0CB34638" w14:textId="4583BE94" w:rsidR="00F87A68" w:rsidRPr="00004D07" w:rsidRDefault="009D34C0" w:rsidP="00004D07">
      <w:pPr>
        <w:pStyle w:val="Sinespaciado"/>
        <w:numPr>
          <w:ilvl w:val="0"/>
          <w:numId w:val="10"/>
        </w:numPr>
        <w:rPr>
          <w:rFonts w:cstheme="minorHAnsi"/>
        </w:rPr>
      </w:pPr>
      <w:r w:rsidRPr="00004D07">
        <w:rPr>
          <w:rFonts w:cstheme="minorHAnsi"/>
        </w:rPr>
        <w:t xml:space="preserve">Lee nuevamente el texto. ¿Cuál es </w:t>
      </w:r>
      <w:r w:rsidRPr="00004D07">
        <w:rPr>
          <w:rFonts w:cstheme="minorHAnsi"/>
          <w:b/>
          <w:bCs/>
        </w:rPr>
        <w:t>el tema principal</w:t>
      </w:r>
      <w:r w:rsidRPr="00004D07">
        <w:rPr>
          <w:rFonts w:cstheme="minorHAnsi"/>
        </w:rPr>
        <w:t xml:space="preserve"> del texto que acabas de leer? Fundamenta tu respuesta de acuerdo a la </w:t>
      </w:r>
      <w:r w:rsidRPr="00004D07">
        <w:rPr>
          <w:rFonts w:cstheme="minorHAnsi"/>
          <w:b/>
          <w:bCs/>
        </w:rPr>
        <w:t>lección N°8 de la unidad N°2 entre las páginas 140 – 146</w:t>
      </w:r>
      <w:r w:rsidRPr="00004D07">
        <w:rPr>
          <w:rFonts w:cstheme="minorHAnsi"/>
        </w:rPr>
        <w:t>. (Responder en tu cuaderno).</w:t>
      </w:r>
    </w:p>
    <w:p w14:paraId="5C66D290" w14:textId="77777777" w:rsidR="00F87A68" w:rsidRPr="00F87A68" w:rsidRDefault="00F87A68" w:rsidP="00F87A68">
      <w:pPr>
        <w:pStyle w:val="Sinespaciado"/>
        <w:ind w:left="720"/>
        <w:rPr>
          <w:rFonts w:cstheme="minorHAnsi"/>
        </w:rPr>
      </w:pPr>
    </w:p>
    <w:p w14:paraId="0F9329BF" w14:textId="27655245" w:rsidR="003F1122" w:rsidRPr="00F87A68" w:rsidRDefault="003F1122" w:rsidP="009D34C0">
      <w:pPr>
        <w:pStyle w:val="Sinespaciado"/>
        <w:numPr>
          <w:ilvl w:val="0"/>
          <w:numId w:val="10"/>
        </w:numPr>
        <w:rPr>
          <w:rFonts w:cstheme="minorHAnsi"/>
          <w:sz w:val="24"/>
          <w:szCs w:val="24"/>
        </w:rPr>
      </w:pPr>
      <w:r w:rsidRPr="00F87A68">
        <w:rPr>
          <w:rFonts w:cstheme="minorHAnsi"/>
        </w:rPr>
        <w:t xml:space="preserve">En el tercer párrafo del texto se hace alusión a que se disminuye el voto de 21 años a 18 años debido a que es la </w:t>
      </w:r>
      <w:r w:rsidRPr="00F87A68">
        <w:rPr>
          <w:rFonts w:cstheme="minorHAnsi"/>
          <w:b/>
          <w:bCs/>
          <w:i/>
          <w:iCs/>
        </w:rPr>
        <w:t>‘’materialización de una realidad’’</w:t>
      </w:r>
      <w:r w:rsidRPr="00F87A68">
        <w:rPr>
          <w:rFonts w:cstheme="minorHAnsi"/>
        </w:rPr>
        <w:t xml:space="preserve">. De acuerdo a tus conocimientos, contenidos trabajos en clases y el material que se encuentra en el libro </w:t>
      </w:r>
      <w:r w:rsidR="00D068D4" w:rsidRPr="00F87A68">
        <w:rPr>
          <w:rFonts w:cstheme="minorHAnsi"/>
        </w:rPr>
        <w:t xml:space="preserve">del estudiante ¿A qué realidad o hechos históricos se refiere que influyeron para considerar a las personas de 18 años como ciudadanos? </w:t>
      </w:r>
    </w:p>
    <w:p w14:paraId="1F7F6ED7" w14:textId="77777777" w:rsidR="009D34C0" w:rsidRPr="00F87A68" w:rsidRDefault="009D34C0" w:rsidP="009D34C0">
      <w:pPr>
        <w:pStyle w:val="Sinespaciado"/>
        <w:ind w:left="360"/>
        <w:rPr>
          <w:rFonts w:cstheme="minorHAnsi"/>
        </w:rPr>
      </w:pPr>
    </w:p>
    <w:p w14:paraId="7511DC68" w14:textId="24CDB71A" w:rsidR="00D068D4" w:rsidRDefault="00D068D4" w:rsidP="009D34C0">
      <w:pPr>
        <w:pStyle w:val="Sinespaciado"/>
        <w:numPr>
          <w:ilvl w:val="0"/>
          <w:numId w:val="10"/>
        </w:numPr>
        <w:rPr>
          <w:rFonts w:cstheme="minorHAnsi"/>
          <w:b/>
          <w:bCs/>
        </w:rPr>
      </w:pPr>
      <w:r w:rsidRPr="00F87A68">
        <w:rPr>
          <w:rFonts w:cstheme="minorHAnsi"/>
        </w:rPr>
        <w:t xml:space="preserve">En el primer apartado del guía llamado </w:t>
      </w:r>
      <w:r w:rsidRPr="00F87A68">
        <w:rPr>
          <w:rFonts w:cstheme="minorHAnsi"/>
          <w:i/>
          <w:iCs/>
        </w:rPr>
        <w:t>‘’Un siglo agitado por la juventud’’</w:t>
      </w:r>
      <w:r w:rsidRPr="00F87A68">
        <w:rPr>
          <w:rFonts w:cstheme="minorHAnsi"/>
        </w:rPr>
        <w:t xml:space="preserve"> se menciona que una gran parte de las movilizaciones sociales del siglo XXI fueron generadas por estudiantes y/o jóvenes (Entre 15 y 24 años) ¿Cómo crees que se </w:t>
      </w:r>
      <w:r w:rsidRPr="00F87A68">
        <w:rPr>
          <w:rFonts w:cstheme="minorHAnsi"/>
          <w:b/>
          <w:bCs/>
        </w:rPr>
        <w:t>relaciona</w:t>
      </w:r>
      <w:r w:rsidRPr="00F87A68">
        <w:rPr>
          <w:rFonts w:cstheme="minorHAnsi"/>
        </w:rPr>
        <w:t xml:space="preserve"> esto con la publicación de la ley N°17.284 y </w:t>
      </w:r>
      <w:r w:rsidRPr="00F87A68">
        <w:rPr>
          <w:rFonts w:cstheme="minorHAnsi"/>
          <w:b/>
          <w:bCs/>
        </w:rPr>
        <w:t>lo que implica ser un ciudadano</w:t>
      </w:r>
      <w:r w:rsidRPr="00F87A68">
        <w:rPr>
          <w:rFonts w:cstheme="minorHAnsi"/>
        </w:rPr>
        <w:t xml:space="preserve">? Para fundamentar tu respuesta usa </w:t>
      </w:r>
      <w:r w:rsidRPr="00F87A68">
        <w:rPr>
          <w:rFonts w:cstheme="minorHAnsi"/>
          <w:b/>
          <w:bCs/>
        </w:rPr>
        <w:t>mínimo 5 conceptos a los que buscaste un significado en el vocabulario.</w:t>
      </w:r>
    </w:p>
    <w:p w14:paraId="02F6156C" w14:textId="6C53B2FC" w:rsidR="00F87A68" w:rsidRDefault="00F87A68" w:rsidP="00F87A68">
      <w:pPr>
        <w:pStyle w:val="Sinespaciado"/>
        <w:rPr>
          <w:rFonts w:cstheme="minorHAnsi"/>
          <w:b/>
          <w:bCs/>
        </w:rPr>
      </w:pPr>
    </w:p>
    <w:p w14:paraId="47339EF7" w14:textId="77777777" w:rsidR="00631287" w:rsidRDefault="00631287" w:rsidP="00F87A68">
      <w:pPr>
        <w:pStyle w:val="Sinespaciado"/>
        <w:jc w:val="center"/>
        <w:rPr>
          <w:rFonts w:cstheme="minorHAnsi"/>
          <w:b/>
          <w:bCs/>
          <w:sz w:val="24"/>
          <w:szCs w:val="24"/>
          <w:u w:val="single"/>
        </w:rPr>
      </w:pPr>
    </w:p>
    <w:p w14:paraId="22664E10" w14:textId="77777777" w:rsidR="00631287" w:rsidRDefault="00631287" w:rsidP="00F87A68">
      <w:pPr>
        <w:pStyle w:val="Sinespaciado"/>
        <w:jc w:val="center"/>
        <w:rPr>
          <w:rFonts w:cstheme="minorHAnsi"/>
          <w:b/>
          <w:bCs/>
          <w:sz w:val="24"/>
          <w:szCs w:val="24"/>
          <w:u w:val="single"/>
        </w:rPr>
      </w:pPr>
    </w:p>
    <w:p w14:paraId="49CD779B" w14:textId="77777777" w:rsidR="00631287" w:rsidRDefault="00631287" w:rsidP="00F87A68">
      <w:pPr>
        <w:pStyle w:val="Sinespaciado"/>
        <w:jc w:val="center"/>
        <w:rPr>
          <w:rFonts w:cstheme="minorHAnsi"/>
          <w:b/>
          <w:bCs/>
          <w:sz w:val="24"/>
          <w:szCs w:val="24"/>
          <w:u w:val="single"/>
        </w:rPr>
      </w:pPr>
    </w:p>
    <w:p w14:paraId="6A724D32" w14:textId="77777777" w:rsidR="00631287" w:rsidRDefault="00631287" w:rsidP="00F87A68">
      <w:pPr>
        <w:pStyle w:val="Sinespaciado"/>
        <w:jc w:val="center"/>
        <w:rPr>
          <w:rFonts w:cstheme="minorHAnsi"/>
          <w:b/>
          <w:bCs/>
          <w:sz w:val="24"/>
          <w:szCs w:val="24"/>
          <w:u w:val="single"/>
        </w:rPr>
      </w:pPr>
    </w:p>
    <w:p w14:paraId="3E0879D7" w14:textId="77777777" w:rsidR="00631287" w:rsidRDefault="00631287" w:rsidP="00F87A68">
      <w:pPr>
        <w:pStyle w:val="Sinespaciado"/>
        <w:jc w:val="center"/>
        <w:rPr>
          <w:rFonts w:cstheme="minorHAnsi"/>
          <w:b/>
          <w:bCs/>
          <w:sz w:val="24"/>
          <w:szCs w:val="24"/>
          <w:u w:val="single"/>
        </w:rPr>
      </w:pPr>
    </w:p>
    <w:p w14:paraId="6636FE8D" w14:textId="77777777" w:rsidR="00631287" w:rsidRDefault="00631287" w:rsidP="00F87A68">
      <w:pPr>
        <w:pStyle w:val="Sinespaciado"/>
        <w:jc w:val="center"/>
        <w:rPr>
          <w:rFonts w:cstheme="minorHAnsi"/>
          <w:b/>
          <w:bCs/>
          <w:sz w:val="24"/>
          <w:szCs w:val="24"/>
          <w:u w:val="single"/>
        </w:rPr>
      </w:pPr>
    </w:p>
    <w:p w14:paraId="66D05211" w14:textId="77777777" w:rsidR="00631287" w:rsidRDefault="00631287" w:rsidP="00F87A68">
      <w:pPr>
        <w:pStyle w:val="Sinespaciado"/>
        <w:jc w:val="center"/>
        <w:rPr>
          <w:rFonts w:cstheme="minorHAnsi"/>
          <w:b/>
          <w:bCs/>
          <w:sz w:val="24"/>
          <w:szCs w:val="24"/>
          <w:u w:val="single"/>
        </w:rPr>
      </w:pPr>
    </w:p>
    <w:p w14:paraId="60E95720" w14:textId="77777777" w:rsidR="00631287" w:rsidRDefault="00631287" w:rsidP="00F87A68">
      <w:pPr>
        <w:pStyle w:val="Sinespaciado"/>
        <w:jc w:val="center"/>
        <w:rPr>
          <w:rFonts w:cstheme="minorHAnsi"/>
          <w:b/>
          <w:bCs/>
          <w:sz w:val="24"/>
          <w:szCs w:val="24"/>
          <w:u w:val="single"/>
        </w:rPr>
      </w:pPr>
    </w:p>
    <w:p w14:paraId="72C0579D" w14:textId="77777777" w:rsidR="00631287" w:rsidRDefault="00631287" w:rsidP="00F87A68">
      <w:pPr>
        <w:pStyle w:val="Sinespaciado"/>
        <w:jc w:val="center"/>
        <w:rPr>
          <w:rFonts w:cstheme="minorHAnsi"/>
          <w:b/>
          <w:bCs/>
          <w:sz w:val="24"/>
          <w:szCs w:val="24"/>
          <w:u w:val="single"/>
        </w:rPr>
      </w:pPr>
    </w:p>
    <w:p w14:paraId="57EE1EF1" w14:textId="77777777" w:rsidR="00631287" w:rsidRDefault="00631287" w:rsidP="00F87A68">
      <w:pPr>
        <w:pStyle w:val="Sinespaciado"/>
        <w:jc w:val="center"/>
        <w:rPr>
          <w:rFonts w:cstheme="minorHAnsi"/>
          <w:b/>
          <w:bCs/>
          <w:sz w:val="24"/>
          <w:szCs w:val="24"/>
          <w:u w:val="single"/>
        </w:rPr>
      </w:pPr>
    </w:p>
    <w:p w14:paraId="6525D598" w14:textId="77777777" w:rsidR="00631287" w:rsidRDefault="00631287" w:rsidP="00F87A68">
      <w:pPr>
        <w:pStyle w:val="Sinespaciado"/>
        <w:jc w:val="center"/>
        <w:rPr>
          <w:rFonts w:cstheme="minorHAnsi"/>
          <w:b/>
          <w:bCs/>
          <w:sz w:val="24"/>
          <w:szCs w:val="24"/>
          <w:u w:val="single"/>
        </w:rPr>
      </w:pPr>
    </w:p>
    <w:p w14:paraId="77802472" w14:textId="77777777" w:rsidR="00631287" w:rsidRDefault="00631287" w:rsidP="00F87A68">
      <w:pPr>
        <w:pStyle w:val="Sinespaciado"/>
        <w:jc w:val="center"/>
        <w:rPr>
          <w:rFonts w:cstheme="minorHAnsi"/>
          <w:b/>
          <w:bCs/>
          <w:sz w:val="24"/>
          <w:szCs w:val="24"/>
          <w:u w:val="single"/>
        </w:rPr>
      </w:pPr>
    </w:p>
    <w:p w14:paraId="0A032FC4" w14:textId="77777777" w:rsidR="00631287" w:rsidRDefault="00631287" w:rsidP="00F87A68">
      <w:pPr>
        <w:pStyle w:val="Sinespaciado"/>
        <w:jc w:val="center"/>
        <w:rPr>
          <w:rFonts w:cstheme="minorHAnsi"/>
          <w:b/>
          <w:bCs/>
          <w:sz w:val="24"/>
          <w:szCs w:val="24"/>
          <w:u w:val="single"/>
        </w:rPr>
      </w:pPr>
    </w:p>
    <w:p w14:paraId="374C198B" w14:textId="77777777" w:rsidR="00631287" w:rsidRDefault="00631287" w:rsidP="00F87A68">
      <w:pPr>
        <w:pStyle w:val="Sinespaciado"/>
        <w:jc w:val="center"/>
        <w:rPr>
          <w:rFonts w:cstheme="minorHAnsi"/>
          <w:b/>
          <w:bCs/>
          <w:sz w:val="24"/>
          <w:szCs w:val="24"/>
          <w:u w:val="single"/>
        </w:rPr>
      </w:pPr>
    </w:p>
    <w:p w14:paraId="7D7CAAD5" w14:textId="77777777" w:rsidR="00631287" w:rsidRDefault="00631287" w:rsidP="00F87A68">
      <w:pPr>
        <w:pStyle w:val="Sinespaciado"/>
        <w:jc w:val="center"/>
        <w:rPr>
          <w:rFonts w:cstheme="minorHAnsi"/>
          <w:b/>
          <w:bCs/>
          <w:sz w:val="24"/>
          <w:szCs w:val="24"/>
          <w:u w:val="single"/>
        </w:rPr>
      </w:pPr>
    </w:p>
    <w:p w14:paraId="32B29634" w14:textId="77777777" w:rsidR="00631287" w:rsidRDefault="00631287" w:rsidP="00F87A68">
      <w:pPr>
        <w:pStyle w:val="Sinespaciado"/>
        <w:jc w:val="center"/>
        <w:rPr>
          <w:rFonts w:cstheme="minorHAnsi"/>
          <w:b/>
          <w:bCs/>
          <w:sz w:val="24"/>
          <w:szCs w:val="24"/>
          <w:u w:val="single"/>
        </w:rPr>
      </w:pPr>
    </w:p>
    <w:p w14:paraId="0839273B" w14:textId="77777777" w:rsidR="00631287" w:rsidRDefault="00631287" w:rsidP="00F87A68">
      <w:pPr>
        <w:pStyle w:val="Sinespaciado"/>
        <w:jc w:val="center"/>
        <w:rPr>
          <w:rFonts w:cstheme="minorHAnsi"/>
          <w:b/>
          <w:bCs/>
          <w:sz w:val="24"/>
          <w:szCs w:val="24"/>
          <w:u w:val="single"/>
        </w:rPr>
      </w:pPr>
    </w:p>
    <w:p w14:paraId="13A2A9D9" w14:textId="77777777" w:rsidR="00631287" w:rsidRDefault="00631287" w:rsidP="00F87A68">
      <w:pPr>
        <w:pStyle w:val="Sinespaciado"/>
        <w:jc w:val="center"/>
        <w:rPr>
          <w:rFonts w:cstheme="minorHAnsi"/>
          <w:b/>
          <w:bCs/>
          <w:sz w:val="24"/>
          <w:szCs w:val="24"/>
          <w:u w:val="single"/>
        </w:rPr>
      </w:pPr>
    </w:p>
    <w:p w14:paraId="625AB223" w14:textId="77777777" w:rsidR="00631287" w:rsidRDefault="00631287" w:rsidP="00F87A68">
      <w:pPr>
        <w:pStyle w:val="Sinespaciado"/>
        <w:jc w:val="center"/>
        <w:rPr>
          <w:rFonts w:cstheme="minorHAnsi"/>
          <w:b/>
          <w:bCs/>
          <w:sz w:val="24"/>
          <w:szCs w:val="24"/>
          <w:u w:val="single"/>
        </w:rPr>
      </w:pPr>
    </w:p>
    <w:p w14:paraId="4C70CD6B" w14:textId="77777777" w:rsidR="00631287" w:rsidRDefault="00631287" w:rsidP="00F87A68">
      <w:pPr>
        <w:pStyle w:val="Sinespaciado"/>
        <w:jc w:val="center"/>
        <w:rPr>
          <w:rFonts w:cstheme="minorHAnsi"/>
          <w:b/>
          <w:bCs/>
          <w:sz w:val="24"/>
          <w:szCs w:val="24"/>
          <w:u w:val="single"/>
        </w:rPr>
      </w:pPr>
    </w:p>
    <w:p w14:paraId="1E856082" w14:textId="77777777" w:rsidR="00631287" w:rsidRDefault="00631287" w:rsidP="00F87A68">
      <w:pPr>
        <w:pStyle w:val="Sinespaciado"/>
        <w:jc w:val="center"/>
        <w:rPr>
          <w:rFonts w:cstheme="minorHAnsi"/>
          <w:b/>
          <w:bCs/>
          <w:sz w:val="24"/>
          <w:szCs w:val="24"/>
          <w:u w:val="single"/>
        </w:rPr>
      </w:pPr>
    </w:p>
    <w:p w14:paraId="7DD41E82" w14:textId="77777777" w:rsidR="00631287" w:rsidRDefault="00631287" w:rsidP="00F87A68">
      <w:pPr>
        <w:pStyle w:val="Sinespaciado"/>
        <w:jc w:val="center"/>
        <w:rPr>
          <w:rFonts w:cstheme="minorHAnsi"/>
          <w:b/>
          <w:bCs/>
          <w:sz w:val="24"/>
          <w:szCs w:val="24"/>
          <w:u w:val="single"/>
        </w:rPr>
      </w:pPr>
    </w:p>
    <w:p w14:paraId="4DA365C6" w14:textId="77777777" w:rsidR="00631287" w:rsidRDefault="00631287" w:rsidP="00F87A68">
      <w:pPr>
        <w:pStyle w:val="Sinespaciado"/>
        <w:jc w:val="center"/>
        <w:rPr>
          <w:rFonts w:cstheme="minorHAnsi"/>
          <w:b/>
          <w:bCs/>
          <w:sz w:val="24"/>
          <w:szCs w:val="24"/>
          <w:u w:val="single"/>
        </w:rPr>
      </w:pPr>
    </w:p>
    <w:p w14:paraId="10844336" w14:textId="77777777" w:rsidR="00631287" w:rsidRDefault="00631287" w:rsidP="00F87A68">
      <w:pPr>
        <w:pStyle w:val="Sinespaciado"/>
        <w:jc w:val="center"/>
        <w:rPr>
          <w:rFonts w:cstheme="minorHAnsi"/>
          <w:b/>
          <w:bCs/>
          <w:sz w:val="24"/>
          <w:szCs w:val="24"/>
          <w:u w:val="single"/>
        </w:rPr>
      </w:pPr>
    </w:p>
    <w:p w14:paraId="3D131FC5" w14:textId="77777777" w:rsidR="00631287" w:rsidRDefault="00631287" w:rsidP="00F87A68">
      <w:pPr>
        <w:pStyle w:val="Sinespaciado"/>
        <w:jc w:val="center"/>
        <w:rPr>
          <w:rFonts w:cstheme="minorHAnsi"/>
          <w:b/>
          <w:bCs/>
          <w:sz w:val="24"/>
          <w:szCs w:val="24"/>
          <w:u w:val="single"/>
        </w:rPr>
      </w:pPr>
    </w:p>
    <w:p w14:paraId="21B6A867" w14:textId="77777777" w:rsidR="00631287" w:rsidRDefault="00631287" w:rsidP="00F87A68">
      <w:pPr>
        <w:pStyle w:val="Sinespaciado"/>
        <w:jc w:val="center"/>
        <w:rPr>
          <w:rFonts w:cstheme="minorHAnsi"/>
          <w:b/>
          <w:bCs/>
          <w:sz w:val="24"/>
          <w:szCs w:val="24"/>
          <w:u w:val="single"/>
        </w:rPr>
      </w:pPr>
    </w:p>
    <w:p w14:paraId="7767371B" w14:textId="77777777" w:rsidR="00631287" w:rsidRDefault="00631287" w:rsidP="00F87A68">
      <w:pPr>
        <w:pStyle w:val="Sinespaciado"/>
        <w:jc w:val="center"/>
        <w:rPr>
          <w:rFonts w:cstheme="minorHAnsi"/>
          <w:b/>
          <w:bCs/>
          <w:sz w:val="24"/>
          <w:szCs w:val="24"/>
          <w:u w:val="single"/>
        </w:rPr>
      </w:pPr>
    </w:p>
    <w:p w14:paraId="68C115DD" w14:textId="78B4B194" w:rsidR="00F87A68" w:rsidRPr="00F87A68" w:rsidRDefault="00F87A68" w:rsidP="00F87A68">
      <w:pPr>
        <w:pStyle w:val="Sinespaciado"/>
        <w:jc w:val="center"/>
        <w:rPr>
          <w:rFonts w:cstheme="minorHAnsi"/>
          <w:b/>
          <w:bCs/>
          <w:sz w:val="24"/>
          <w:szCs w:val="24"/>
          <w:u w:val="single"/>
        </w:rPr>
      </w:pPr>
      <w:bookmarkStart w:id="0" w:name="_GoBack"/>
      <w:bookmarkEnd w:id="0"/>
      <w:r w:rsidRPr="00F87A68">
        <w:rPr>
          <w:rFonts w:cstheme="minorHAnsi"/>
          <w:b/>
          <w:bCs/>
          <w:sz w:val="24"/>
          <w:szCs w:val="24"/>
          <w:u w:val="single"/>
        </w:rPr>
        <w:lastRenderedPageBreak/>
        <w:t>Rubrica de evaluación guía N°8</w:t>
      </w:r>
    </w:p>
    <w:p w14:paraId="69700238" w14:textId="0BD130B3" w:rsidR="00F87A68" w:rsidRPr="006531F2" w:rsidRDefault="00F87A68" w:rsidP="006531F2">
      <w:pPr>
        <w:pStyle w:val="Sinespaciado"/>
        <w:jc w:val="center"/>
        <w:rPr>
          <w:rFonts w:cstheme="minorHAnsi"/>
          <w:b/>
          <w:sz w:val="24"/>
          <w:szCs w:val="24"/>
          <w:u w:val="single"/>
        </w:rPr>
      </w:pPr>
      <w:r w:rsidRPr="00F87A68">
        <w:rPr>
          <w:rFonts w:cstheme="minorHAnsi"/>
          <w:b/>
          <w:sz w:val="24"/>
          <w:szCs w:val="24"/>
          <w:u w:val="single"/>
        </w:rPr>
        <w:t>“La Juventud como un nu</w:t>
      </w:r>
      <w:r>
        <w:rPr>
          <w:rFonts w:cstheme="minorHAnsi"/>
          <w:b/>
          <w:sz w:val="24"/>
          <w:szCs w:val="24"/>
          <w:u w:val="single"/>
        </w:rPr>
        <w:t>e</w:t>
      </w:r>
      <w:r w:rsidRPr="00F87A68">
        <w:rPr>
          <w:rFonts w:cstheme="minorHAnsi"/>
          <w:b/>
          <w:sz w:val="24"/>
          <w:szCs w:val="24"/>
          <w:u w:val="single"/>
        </w:rPr>
        <w:t>vo actor social en el siglo XX”</w:t>
      </w:r>
    </w:p>
    <w:p w14:paraId="509CFEA9" w14:textId="470D6F34" w:rsidR="00F87A68" w:rsidRDefault="00F87A68" w:rsidP="00F87A68">
      <w:pPr>
        <w:pStyle w:val="Sinespaciado"/>
        <w:rPr>
          <w:rFonts w:cstheme="minorHAnsi"/>
          <w:shd w:val="clear" w:color="auto" w:fill="FFFFFF"/>
        </w:rPr>
      </w:pPr>
      <w:r>
        <w:rPr>
          <w:rFonts w:cstheme="minorHAnsi"/>
          <w:b/>
          <w:sz w:val="24"/>
          <w:szCs w:val="24"/>
        </w:rPr>
        <w:t xml:space="preserve">Objetivo de aprendizaje: </w:t>
      </w:r>
      <w:r w:rsidRPr="00F87A68">
        <w:rPr>
          <w:rFonts w:cstheme="minorHAnsi"/>
          <w:shd w:val="clear" w:color="auto" w:fill="FFFFFF"/>
        </w:rPr>
        <w:t>Analizar el Chile de la década de 1960 como un escenario caracterizado por la organización y la movilización de nuevos actores sociales</w:t>
      </w:r>
    </w:p>
    <w:p w14:paraId="27015208" w14:textId="77777777" w:rsidR="00F87A68" w:rsidRPr="007562E8" w:rsidRDefault="00F87A68" w:rsidP="00F87A68">
      <w:pPr>
        <w:pStyle w:val="Sinespaciado"/>
        <w:rPr>
          <w:rFonts w:ascii="Times New Roman" w:hAnsi="Times New Roman" w:cs="Times New Roman"/>
          <w:b/>
          <w:sz w:val="16"/>
          <w:szCs w:val="16"/>
        </w:rPr>
      </w:pPr>
    </w:p>
    <w:tbl>
      <w:tblPr>
        <w:tblW w:w="0" w:type="auto"/>
        <w:tblCellMar>
          <w:top w:w="15" w:type="dxa"/>
          <w:left w:w="15" w:type="dxa"/>
          <w:bottom w:w="15" w:type="dxa"/>
          <w:right w:w="15" w:type="dxa"/>
        </w:tblCellMar>
        <w:tblLook w:val="04A0" w:firstRow="1" w:lastRow="0" w:firstColumn="1" w:lastColumn="0" w:noHBand="0" w:noVBand="1"/>
      </w:tblPr>
      <w:tblGrid>
        <w:gridCol w:w="576"/>
        <w:gridCol w:w="1120"/>
        <w:gridCol w:w="3700"/>
        <w:gridCol w:w="3819"/>
        <w:gridCol w:w="973"/>
      </w:tblGrid>
      <w:tr w:rsidR="009F6B49" w:rsidRPr="007562E8" w14:paraId="020C1850" w14:textId="77777777" w:rsidTr="009F6B49">
        <w:trPr>
          <w:trHeight w:val="311"/>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8BDDE5" w14:textId="0AF7279D" w:rsidR="00F87A68" w:rsidRPr="00F87A68" w:rsidRDefault="009F6B49" w:rsidP="00F87A68">
            <w:pPr>
              <w:spacing w:after="0" w:line="240" w:lineRule="auto"/>
              <w:jc w:val="center"/>
              <w:rPr>
                <w:rFonts w:ascii="Times New Roman" w:eastAsia="Times New Roman" w:hAnsi="Times New Roman" w:cs="Times New Roman"/>
                <w:sz w:val="16"/>
                <w:szCs w:val="16"/>
                <w:lang w:val="es-MX" w:eastAsia="es-MX"/>
              </w:rPr>
            </w:pPr>
            <w:r w:rsidRPr="007562E8">
              <w:rPr>
                <w:rFonts w:ascii="Times New Roman" w:eastAsia="Times New Roman" w:hAnsi="Times New Roman" w:cs="Times New Roman"/>
                <w:b/>
                <w:bCs/>
                <w:color w:val="000000"/>
                <w:sz w:val="16"/>
                <w:szCs w:val="16"/>
                <w:lang w:val="es-MX" w:eastAsia="es-MX"/>
              </w:rPr>
              <w:t>Ítem</w:t>
            </w:r>
            <w:r w:rsidR="00F87A68" w:rsidRPr="00F87A68">
              <w:rPr>
                <w:rFonts w:ascii="Times New Roman" w:eastAsia="Times New Roman" w:hAnsi="Times New Roman" w:cs="Times New Roman"/>
                <w:b/>
                <w:bCs/>
                <w:color w:val="000000"/>
                <w:sz w:val="16"/>
                <w:szCs w:val="16"/>
                <w:lang w:val="es-MX" w:eastAsia="es-MX"/>
              </w:rPr>
              <w:t> </w:t>
            </w:r>
          </w:p>
          <w:p w14:paraId="5CCC803E" w14:textId="77777777" w:rsidR="00F87A68" w:rsidRPr="00F87A68" w:rsidRDefault="00F87A68" w:rsidP="00F87A68">
            <w:pPr>
              <w:spacing w:after="0" w:line="240" w:lineRule="auto"/>
              <w:rPr>
                <w:rFonts w:ascii="Times New Roman" w:eastAsia="Times New Roman" w:hAnsi="Times New Roman" w:cs="Times New Roman"/>
                <w:sz w:val="16"/>
                <w:szCs w:val="16"/>
                <w:lang w:val="es-MX" w:eastAsia="es-MX"/>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60B380" w14:textId="77777777" w:rsidR="00F87A68" w:rsidRPr="00F87A68" w:rsidRDefault="00F87A68" w:rsidP="00F87A68">
            <w:pPr>
              <w:spacing w:after="0" w:line="240" w:lineRule="auto"/>
              <w:jc w:val="center"/>
              <w:rPr>
                <w:rFonts w:ascii="Times New Roman" w:eastAsia="Times New Roman" w:hAnsi="Times New Roman" w:cs="Times New Roman"/>
                <w:sz w:val="16"/>
                <w:szCs w:val="16"/>
                <w:lang w:val="es-MX" w:eastAsia="es-MX"/>
              </w:rPr>
            </w:pPr>
            <w:r w:rsidRPr="00F87A68">
              <w:rPr>
                <w:rFonts w:ascii="Times New Roman" w:eastAsia="Times New Roman" w:hAnsi="Times New Roman" w:cs="Times New Roman"/>
                <w:b/>
                <w:bCs/>
                <w:color w:val="000000"/>
                <w:sz w:val="16"/>
                <w:szCs w:val="16"/>
                <w:lang w:val="es-MX" w:eastAsia="es-MX"/>
              </w:rPr>
              <w:t>Categoría </w:t>
            </w:r>
          </w:p>
        </w:tc>
        <w:tc>
          <w:tcPr>
            <w:tcW w:w="3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2FB56" w14:textId="77777777" w:rsidR="00F87A68" w:rsidRPr="00F87A68" w:rsidRDefault="00F87A68" w:rsidP="00F87A68">
            <w:pPr>
              <w:spacing w:after="0" w:line="240" w:lineRule="auto"/>
              <w:jc w:val="center"/>
              <w:rPr>
                <w:rFonts w:ascii="Times New Roman" w:eastAsia="Times New Roman" w:hAnsi="Times New Roman" w:cs="Times New Roman"/>
                <w:sz w:val="16"/>
                <w:szCs w:val="16"/>
                <w:lang w:val="es-MX" w:eastAsia="es-MX"/>
              </w:rPr>
            </w:pPr>
            <w:r w:rsidRPr="00F87A68">
              <w:rPr>
                <w:rFonts w:ascii="Times New Roman" w:eastAsia="Times New Roman" w:hAnsi="Times New Roman" w:cs="Times New Roman"/>
                <w:b/>
                <w:bCs/>
                <w:color w:val="000000"/>
                <w:sz w:val="16"/>
                <w:szCs w:val="16"/>
                <w:lang w:val="es-MX" w:eastAsia="es-MX"/>
              </w:rPr>
              <w:t>Regular</w:t>
            </w:r>
          </w:p>
          <w:p w14:paraId="7D00D0CE" w14:textId="77777777" w:rsidR="00F87A68" w:rsidRPr="00F87A68" w:rsidRDefault="00F87A68" w:rsidP="00F87A68">
            <w:pPr>
              <w:spacing w:after="0" w:line="240" w:lineRule="auto"/>
              <w:jc w:val="center"/>
              <w:rPr>
                <w:rFonts w:ascii="Times New Roman" w:eastAsia="Times New Roman" w:hAnsi="Times New Roman" w:cs="Times New Roman"/>
                <w:sz w:val="16"/>
                <w:szCs w:val="16"/>
                <w:lang w:val="es-MX" w:eastAsia="es-MX"/>
              </w:rPr>
            </w:pPr>
            <w:r w:rsidRPr="00F87A68">
              <w:rPr>
                <w:rFonts w:ascii="Times New Roman" w:eastAsia="Times New Roman" w:hAnsi="Times New Roman" w:cs="Times New Roman"/>
                <w:b/>
                <w:bCs/>
                <w:color w:val="000000"/>
                <w:sz w:val="16"/>
                <w:szCs w:val="16"/>
                <w:lang w:val="es-MX" w:eastAsia="es-MX"/>
              </w:rPr>
              <w:t>1 puntos</w:t>
            </w:r>
          </w:p>
        </w:tc>
        <w:tc>
          <w:tcPr>
            <w:tcW w:w="3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576261" w14:textId="77777777" w:rsidR="00F87A68" w:rsidRPr="00F87A68" w:rsidRDefault="00F87A68" w:rsidP="00F87A68">
            <w:pPr>
              <w:spacing w:after="0" w:line="240" w:lineRule="auto"/>
              <w:jc w:val="center"/>
              <w:rPr>
                <w:rFonts w:ascii="Times New Roman" w:eastAsia="Times New Roman" w:hAnsi="Times New Roman" w:cs="Times New Roman"/>
                <w:sz w:val="16"/>
                <w:szCs w:val="16"/>
                <w:lang w:val="es-MX" w:eastAsia="es-MX"/>
              </w:rPr>
            </w:pPr>
            <w:r w:rsidRPr="00F87A68">
              <w:rPr>
                <w:rFonts w:ascii="Times New Roman" w:eastAsia="Times New Roman" w:hAnsi="Times New Roman" w:cs="Times New Roman"/>
                <w:b/>
                <w:bCs/>
                <w:color w:val="000000"/>
                <w:sz w:val="16"/>
                <w:szCs w:val="16"/>
                <w:lang w:val="es-MX" w:eastAsia="es-MX"/>
              </w:rPr>
              <w:t>Insuficiente</w:t>
            </w:r>
          </w:p>
          <w:p w14:paraId="6A65DA4F" w14:textId="77777777" w:rsidR="00F87A68" w:rsidRPr="00F87A68" w:rsidRDefault="00F87A68" w:rsidP="00F87A68">
            <w:pPr>
              <w:spacing w:after="0" w:line="240" w:lineRule="auto"/>
              <w:jc w:val="center"/>
              <w:rPr>
                <w:rFonts w:ascii="Times New Roman" w:eastAsia="Times New Roman" w:hAnsi="Times New Roman" w:cs="Times New Roman"/>
                <w:sz w:val="16"/>
                <w:szCs w:val="16"/>
                <w:lang w:val="es-MX" w:eastAsia="es-MX"/>
              </w:rPr>
            </w:pPr>
            <w:r w:rsidRPr="00F87A68">
              <w:rPr>
                <w:rFonts w:ascii="Times New Roman" w:eastAsia="Times New Roman" w:hAnsi="Times New Roman" w:cs="Times New Roman"/>
                <w:b/>
                <w:bCs/>
                <w:color w:val="000000"/>
                <w:sz w:val="16"/>
                <w:szCs w:val="16"/>
                <w:lang w:val="es-MX" w:eastAsia="es-MX"/>
              </w:rPr>
              <w:t>O puntos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74F5F1" w14:textId="2DA904E9" w:rsidR="00F87A68" w:rsidRPr="00F87A68" w:rsidRDefault="00004D07" w:rsidP="00F87A68">
            <w:pPr>
              <w:spacing w:after="0" w:line="240" w:lineRule="auto"/>
              <w:jc w:val="center"/>
              <w:rPr>
                <w:rFonts w:ascii="Times New Roman" w:eastAsia="Times New Roman" w:hAnsi="Times New Roman" w:cs="Times New Roman"/>
                <w:sz w:val="16"/>
                <w:szCs w:val="16"/>
                <w:lang w:val="es-MX" w:eastAsia="es-MX"/>
              </w:rPr>
            </w:pPr>
            <w:r w:rsidRPr="007562E8">
              <w:rPr>
                <w:rFonts w:ascii="Times New Roman" w:eastAsia="Times New Roman" w:hAnsi="Times New Roman" w:cs="Times New Roman"/>
                <w:b/>
                <w:bCs/>
                <w:color w:val="000000"/>
                <w:sz w:val="16"/>
                <w:szCs w:val="16"/>
                <w:lang w:val="es-MX" w:eastAsia="es-MX"/>
              </w:rPr>
              <w:t>Total,</w:t>
            </w:r>
            <w:r w:rsidR="00F87A68" w:rsidRPr="00F87A68">
              <w:rPr>
                <w:rFonts w:ascii="Times New Roman" w:eastAsia="Times New Roman" w:hAnsi="Times New Roman" w:cs="Times New Roman"/>
                <w:b/>
                <w:bCs/>
                <w:color w:val="000000"/>
                <w:sz w:val="16"/>
                <w:szCs w:val="16"/>
                <w:lang w:val="es-MX" w:eastAsia="es-MX"/>
              </w:rPr>
              <w:t xml:space="preserve"> de puntos</w:t>
            </w:r>
          </w:p>
        </w:tc>
      </w:tr>
      <w:tr w:rsidR="007562E8" w:rsidRPr="007562E8" w14:paraId="7D6EAC28" w14:textId="77777777" w:rsidTr="00F87A68">
        <w:trPr>
          <w:trHeight w:val="1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0D6EE9" w14:textId="77777777" w:rsidR="00F87A68" w:rsidRPr="00F87A68" w:rsidRDefault="00F87A68" w:rsidP="00F87A68">
            <w:pPr>
              <w:spacing w:after="0" w:line="240" w:lineRule="auto"/>
              <w:rPr>
                <w:rFonts w:ascii="Times New Roman" w:eastAsia="Times New Roman" w:hAnsi="Times New Roman" w:cs="Times New Roman"/>
                <w:sz w:val="16"/>
                <w:szCs w:val="16"/>
                <w:lang w:val="es-MX" w:eastAsia="es-MX"/>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649CD1" w14:textId="77777777" w:rsidR="00F87A68" w:rsidRPr="00F87A68" w:rsidRDefault="00F87A68" w:rsidP="00F87A68">
            <w:pPr>
              <w:spacing w:after="0" w:line="240" w:lineRule="auto"/>
              <w:rPr>
                <w:rFonts w:ascii="Times New Roman" w:eastAsia="Times New Roman" w:hAnsi="Times New Roman" w:cs="Times New Roman"/>
                <w:sz w:val="16"/>
                <w:szCs w:val="16"/>
                <w:lang w:val="es-MX" w:eastAsia="es-MX"/>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E0C2F0" w14:textId="77777777" w:rsidR="00F87A68" w:rsidRPr="00F87A68" w:rsidRDefault="00F87A68" w:rsidP="00F87A68">
            <w:pPr>
              <w:spacing w:after="0" w:line="240" w:lineRule="auto"/>
              <w:jc w:val="center"/>
              <w:rPr>
                <w:rFonts w:ascii="Times New Roman" w:eastAsia="Times New Roman" w:hAnsi="Times New Roman" w:cs="Times New Roman"/>
                <w:sz w:val="16"/>
                <w:szCs w:val="16"/>
                <w:lang w:val="es-MX" w:eastAsia="es-MX"/>
              </w:rPr>
            </w:pPr>
            <w:r w:rsidRPr="00F87A68">
              <w:rPr>
                <w:rFonts w:ascii="Times New Roman" w:eastAsia="Times New Roman" w:hAnsi="Times New Roman" w:cs="Times New Roman"/>
                <w:b/>
                <w:bCs/>
                <w:color w:val="000000"/>
                <w:sz w:val="16"/>
                <w:szCs w:val="16"/>
                <w:lang w:val="es-MX" w:eastAsia="es-MX"/>
              </w:rPr>
              <w:t>Descriptores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A32FD4" w14:textId="77777777" w:rsidR="00F87A68" w:rsidRPr="00F87A68" w:rsidRDefault="00F87A68" w:rsidP="00F87A68">
            <w:pPr>
              <w:spacing w:after="0" w:line="240" w:lineRule="auto"/>
              <w:rPr>
                <w:rFonts w:ascii="Times New Roman" w:eastAsia="Times New Roman" w:hAnsi="Times New Roman" w:cs="Times New Roman"/>
                <w:sz w:val="16"/>
                <w:szCs w:val="16"/>
                <w:lang w:val="es-MX" w:eastAsia="es-MX"/>
              </w:rPr>
            </w:pPr>
          </w:p>
        </w:tc>
      </w:tr>
      <w:tr w:rsidR="009F6B49" w:rsidRPr="007562E8" w14:paraId="4A03F9A2" w14:textId="77777777" w:rsidTr="009F6B49">
        <w:trPr>
          <w:trHeight w:val="40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CF7A10" w14:textId="47781AA2" w:rsidR="00F87A68" w:rsidRPr="00F87A68" w:rsidRDefault="00004D07" w:rsidP="00F87A68">
            <w:pPr>
              <w:spacing w:after="0" w:line="240" w:lineRule="auto"/>
              <w:jc w:val="center"/>
              <w:rPr>
                <w:rFonts w:ascii="Times New Roman" w:eastAsia="Times New Roman" w:hAnsi="Times New Roman" w:cs="Times New Roman"/>
                <w:sz w:val="16"/>
                <w:szCs w:val="16"/>
                <w:lang w:val="es-MX" w:eastAsia="es-MX"/>
              </w:rPr>
            </w:pPr>
            <w:r w:rsidRPr="007562E8">
              <w:rPr>
                <w:rFonts w:ascii="Times New Roman" w:eastAsia="Times New Roman" w:hAnsi="Times New Roman" w:cs="Times New Roman"/>
                <w:sz w:val="16"/>
                <w:szCs w:val="16"/>
                <w:lang w:val="es-MX" w:eastAsia="es-MX"/>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8A7148" w14:textId="1BFC072B" w:rsidR="00F87A68" w:rsidRPr="00F87A68" w:rsidRDefault="009F6B49" w:rsidP="00F87A68">
            <w:pPr>
              <w:spacing w:after="0" w:line="240" w:lineRule="auto"/>
              <w:jc w:val="center"/>
              <w:rPr>
                <w:rFonts w:ascii="Times New Roman" w:eastAsia="Times New Roman" w:hAnsi="Times New Roman" w:cs="Times New Roman"/>
                <w:sz w:val="16"/>
                <w:szCs w:val="16"/>
                <w:lang w:val="es-MX" w:eastAsia="es-MX"/>
              </w:rPr>
            </w:pPr>
            <w:r w:rsidRPr="007562E8">
              <w:rPr>
                <w:rFonts w:ascii="Times New Roman" w:eastAsia="Times New Roman" w:hAnsi="Times New Roman" w:cs="Times New Roman"/>
                <w:b/>
                <w:bCs/>
                <w:color w:val="000000"/>
                <w:sz w:val="16"/>
                <w:szCs w:val="16"/>
                <w:lang w:val="es-MX" w:eastAsia="es-MX"/>
              </w:rPr>
              <w:t>Título del texto</w:t>
            </w:r>
          </w:p>
        </w:tc>
        <w:tc>
          <w:tcPr>
            <w:tcW w:w="3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28BD36" w14:textId="27CC217C" w:rsidR="00F87A68" w:rsidRPr="00F87A68" w:rsidRDefault="009F6B49" w:rsidP="00F87A68">
            <w:pPr>
              <w:spacing w:after="0" w:line="240" w:lineRule="auto"/>
              <w:jc w:val="both"/>
              <w:rPr>
                <w:rFonts w:ascii="Times New Roman" w:eastAsia="Times New Roman" w:hAnsi="Times New Roman" w:cs="Times New Roman"/>
                <w:sz w:val="16"/>
                <w:szCs w:val="16"/>
                <w:lang w:val="es-MX" w:eastAsia="es-MX"/>
              </w:rPr>
            </w:pPr>
            <w:r w:rsidRPr="007562E8">
              <w:rPr>
                <w:rFonts w:ascii="Times New Roman" w:eastAsia="Times New Roman" w:hAnsi="Times New Roman" w:cs="Times New Roman"/>
                <w:color w:val="000000"/>
                <w:sz w:val="16"/>
                <w:szCs w:val="16"/>
                <w:lang w:val="es-MX" w:eastAsia="es-MX"/>
              </w:rPr>
              <w:t>Reconoce y escribe cual es el nombre del texto que leyó y trabajo en la ficha de lectura</w:t>
            </w:r>
          </w:p>
        </w:tc>
        <w:tc>
          <w:tcPr>
            <w:tcW w:w="3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EF833B" w14:textId="12069530" w:rsidR="00F87A68" w:rsidRPr="00F87A68" w:rsidRDefault="009F6B49" w:rsidP="00F87A68">
            <w:pPr>
              <w:spacing w:after="0" w:line="240" w:lineRule="auto"/>
              <w:jc w:val="both"/>
              <w:rPr>
                <w:rFonts w:ascii="Times New Roman" w:eastAsia="Times New Roman" w:hAnsi="Times New Roman" w:cs="Times New Roman"/>
                <w:sz w:val="16"/>
                <w:szCs w:val="16"/>
                <w:lang w:val="es-MX" w:eastAsia="es-MX"/>
              </w:rPr>
            </w:pPr>
            <w:r w:rsidRPr="007562E8">
              <w:rPr>
                <w:rFonts w:ascii="Times New Roman" w:eastAsia="Times New Roman" w:hAnsi="Times New Roman" w:cs="Times New Roman"/>
                <w:color w:val="000000"/>
                <w:sz w:val="16"/>
                <w:szCs w:val="16"/>
                <w:lang w:val="es-MX" w:eastAsia="es-MX"/>
              </w:rPr>
              <w:t>No reconoce o no responde cual es el título del texto leído y/o menciona un título erróneo.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A3444" w14:textId="6244CB5E" w:rsidR="00F87A68" w:rsidRPr="00F87A68" w:rsidRDefault="009F6B49" w:rsidP="009F6B49">
            <w:pPr>
              <w:spacing w:after="0" w:line="240" w:lineRule="auto"/>
              <w:jc w:val="center"/>
              <w:rPr>
                <w:rFonts w:ascii="Times New Roman" w:eastAsia="Times New Roman" w:hAnsi="Times New Roman" w:cs="Times New Roman"/>
                <w:b/>
                <w:bCs/>
                <w:sz w:val="16"/>
                <w:szCs w:val="16"/>
                <w:lang w:val="es-MX" w:eastAsia="es-MX"/>
              </w:rPr>
            </w:pPr>
            <w:r w:rsidRPr="006531F2">
              <w:rPr>
                <w:rFonts w:ascii="Times New Roman" w:eastAsia="Times New Roman" w:hAnsi="Times New Roman" w:cs="Times New Roman"/>
                <w:b/>
                <w:bCs/>
                <w:sz w:val="16"/>
                <w:szCs w:val="16"/>
                <w:lang w:val="es-MX" w:eastAsia="es-MX"/>
              </w:rPr>
              <w:t>/1</w:t>
            </w:r>
          </w:p>
        </w:tc>
      </w:tr>
      <w:tr w:rsidR="009F6B49" w:rsidRPr="007562E8" w14:paraId="723C5AAD" w14:textId="77777777" w:rsidTr="009F6B49">
        <w:trPr>
          <w:trHeight w:val="39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8C8908" w14:textId="77777777" w:rsidR="00F87A68" w:rsidRPr="00F87A68" w:rsidRDefault="00F87A68" w:rsidP="00F87A68">
            <w:pPr>
              <w:spacing w:after="0" w:line="240" w:lineRule="auto"/>
              <w:rPr>
                <w:rFonts w:ascii="Times New Roman" w:eastAsia="Times New Roman" w:hAnsi="Times New Roman" w:cs="Times New Roman"/>
                <w:sz w:val="16"/>
                <w:szCs w:val="16"/>
                <w:lang w:val="es-MX" w:eastAsia="es-MX"/>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71AED4" w14:textId="76EC9161" w:rsidR="00F87A68" w:rsidRPr="00F87A68" w:rsidRDefault="00004D07" w:rsidP="00F87A68">
            <w:pPr>
              <w:spacing w:after="0" w:line="240" w:lineRule="auto"/>
              <w:jc w:val="center"/>
              <w:rPr>
                <w:rFonts w:ascii="Times New Roman" w:eastAsia="Times New Roman" w:hAnsi="Times New Roman" w:cs="Times New Roman"/>
                <w:sz w:val="16"/>
                <w:szCs w:val="16"/>
                <w:lang w:val="es-MX" w:eastAsia="es-MX"/>
              </w:rPr>
            </w:pPr>
            <w:r w:rsidRPr="007562E8">
              <w:rPr>
                <w:rFonts w:ascii="Times New Roman" w:eastAsia="Times New Roman" w:hAnsi="Times New Roman" w:cs="Times New Roman"/>
                <w:color w:val="000000"/>
                <w:sz w:val="16"/>
                <w:szCs w:val="16"/>
                <w:lang w:val="es-MX" w:eastAsia="es-MX"/>
              </w:rPr>
              <w:t>Autor</w:t>
            </w:r>
          </w:p>
        </w:tc>
        <w:tc>
          <w:tcPr>
            <w:tcW w:w="3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4CDA53" w14:textId="0DF92CF8" w:rsidR="00F87A68" w:rsidRPr="00F87A68" w:rsidRDefault="009F6B49" w:rsidP="00F87A68">
            <w:pPr>
              <w:spacing w:after="0" w:line="240" w:lineRule="auto"/>
              <w:jc w:val="both"/>
              <w:rPr>
                <w:rFonts w:ascii="Times New Roman" w:eastAsia="Times New Roman" w:hAnsi="Times New Roman" w:cs="Times New Roman"/>
                <w:sz w:val="16"/>
                <w:szCs w:val="16"/>
                <w:lang w:val="es-MX" w:eastAsia="es-MX"/>
              </w:rPr>
            </w:pPr>
            <w:r w:rsidRPr="007562E8">
              <w:rPr>
                <w:rFonts w:ascii="Times New Roman" w:eastAsia="Times New Roman" w:hAnsi="Times New Roman" w:cs="Times New Roman"/>
                <w:color w:val="000000"/>
                <w:sz w:val="16"/>
                <w:szCs w:val="16"/>
                <w:lang w:val="es-MX" w:eastAsia="es-MX"/>
              </w:rPr>
              <w:t>Reconoce y escribe cual es el nombre del autor de texto.</w:t>
            </w:r>
          </w:p>
        </w:tc>
        <w:tc>
          <w:tcPr>
            <w:tcW w:w="3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607DCB" w14:textId="2690366E" w:rsidR="00F87A68" w:rsidRPr="00F87A68" w:rsidRDefault="009F6B49" w:rsidP="00F87A68">
            <w:pPr>
              <w:spacing w:after="0" w:line="240" w:lineRule="auto"/>
              <w:jc w:val="both"/>
              <w:rPr>
                <w:rFonts w:ascii="Times New Roman" w:eastAsia="Times New Roman" w:hAnsi="Times New Roman" w:cs="Times New Roman"/>
                <w:sz w:val="16"/>
                <w:szCs w:val="16"/>
                <w:lang w:val="es-MX" w:eastAsia="es-MX"/>
              </w:rPr>
            </w:pPr>
            <w:r w:rsidRPr="007562E8">
              <w:rPr>
                <w:rFonts w:ascii="Times New Roman" w:eastAsia="Times New Roman" w:hAnsi="Times New Roman" w:cs="Times New Roman"/>
                <w:color w:val="000000"/>
                <w:sz w:val="16"/>
                <w:szCs w:val="16"/>
                <w:lang w:val="es-MX" w:eastAsia="es-MX"/>
              </w:rPr>
              <w:t>No reconocer o no responder cual es autor del texto leído y/o menciona un autor erróneo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C68DD8" w14:textId="3EC00481" w:rsidR="00F87A68" w:rsidRPr="00F87A68" w:rsidRDefault="009F6B49" w:rsidP="009F6B49">
            <w:pPr>
              <w:spacing w:after="0" w:line="240" w:lineRule="auto"/>
              <w:jc w:val="center"/>
              <w:rPr>
                <w:rFonts w:ascii="Times New Roman" w:eastAsia="Times New Roman" w:hAnsi="Times New Roman" w:cs="Times New Roman"/>
                <w:b/>
                <w:bCs/>
                <w:sz w:val="16"/>
                <w:szCs w:val="16"/>
                <w:lang w:val="es-MX" w:eastAsia="es-MX"/>
              </w:rPr>
            </w:pPr>
            <w:r w:rsidRPr="006531F2">
              <w:rPr>
                <w:rFonts w:ascii="Times New Roman" w:eastAsia="Times New Roman" w:hAnsi="Times New Roman" w:cs="Times New Roman"/>
                <w:b/>
                <w:bCs/>
                <w:sz w:val="16"/>
                <w:szCs w:val="16"/>
                <w:lang w:val="es-MX" w:eastAsia="es-MX"/>
              </w:rPr>
              <w:t>/1</w:t>
            </w:r>
          </w:p>
        </w:tc>
      </w:tr>
      <w:tr w:rsidR="009F6B49" w:rsidRPr="007562E8" w14:paraId="0F5D7A30" w14:textId="77777777" w:rsidTr="009F6B49">
        <w:trPr>
          <w:trHeight w:val="6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6F9C6E" w14:textId="77777777" w:rsidR="00F87A68" w:rsidRPr="00F87A68" w:rsidRDefault="00F87A68" w:rsidP="00F87A68">
            <w:pPr>
              <w:spacing w:after="0" w:line="240" w:lineRule="auto"/>
              <w:rPr>
                <w:rFonts w:ascii="Times New Roman" w:eastAsia="Times New Roman" w:hAnsi="Times New Roman" w:cs="Times New Roman"/>
                <w:sz w:val="16"/>
                <w:szCs w:val="16"/>
                <w:lang w:val="es-MX" w:eastAsia="es-MX"/>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D0EBEC" w14:textId="13D4C56F" w:rsidR="00F87A68" w:rsidRPr="00F87A68" w:rsidRDefault="009F6B49" w:rsidP="00F87A68">
            <w:pPr>
              <w:spacing w:after="0" w:line="240" w:lineRule="auto"/>
              <w:jc w:val="center"/>
              <w:rPr>
                <w:rFonts w:ascii="Times New Roman" w:eastAsia="Times New Roman" w:hAnsi="Times New Roman" w:cs="Times New Roman"/>
                <w:sz w:val="16"/>
                <w:szCs w:val="16"/>
                <w:lang w:val="es-MX" w:eastAsia="es-MX"/>
              </w:rPr>
            </w:pPr>
            <w:r w:rsidRPr="007562E8">
              <w:rPr>
                <w:rFonts w:ascii="Times New Roman" w:eastAsia="Times New Roman" w:hAnsi="Times New Roman" w:cs="Times New Roman"/>
                <w:color w:val="000000"/>
                <w:sz w:val="16"/>
                <w:szCs w:val="16"/>
                <w:lang w:val="es-MX" w:eastAsia="es-MX"/>
              </w:rPr>
              <w:t>Vocabulario</w:t>
            </w:r>
          </w:p>
        </w:tc>
        <w:tc>
          <w:tcPr>
            <w:tcW w:w="3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F78CE7" w14:textId="01445DFD" w:rsidR="00F87A68" w:rsidRPr="00F87A68" w:rsidRDefault="009F6B49" w:rsidP="00F87A68">
            <w:pPr>
              <w:spacing w:after="0" w:line="240" w:lineRule="auto"/>
              <w:jc w:val="both"/>
              <w:rPr>
                <w:rFonts w:ascii="Times New Roman" w:eastAsia="Times New Roman" w:hAnsi="Times New Roman" w:cs="Times New Roman"/>
                <w:sz w:val="16"/>
                <w:szCs w:val="16"/>
                <w:lang w:val="es-MX" w:eastAsia="es-MX"/>
              </w:rPr>
            </w:pPr>
            <w:r w:rsidRPr="007562E8">
              <w:rPr>
                <w:rFonts w:ascii="Times New Roman" w:eastAsia="Times New Roman" w:hAnsi="Times New Roman" w:cs="Times New Roman"/>
                <w:color w:val="000000"/>
                <w:sz w:val="16"/>
                <w:szCs w:val="16"/>
                <w:lang w:val="es-MX" w:eastAsia="es-MX"/>
              </w:rPr>
              <w:t xml:space="preserve">Define el concepto solicitado por medio de una definición personal y es adecuada al contexto del cual esta leyendo. </w:t>
            </w:r>
          </w:p>
        </w:tc>
        <w:tc>
          <w:tcPr>
            <w:tcW w:w="3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E587C2" w14:textId="11BA1344" w:rsidR="00F87A68" w:rsidRPr="00F87A68" w:rsidRDefault="009F6B49" w:rsidP="00F87A68">
            <w:pPr>
              <w:spacing w:after="0" w:line="240" w:lineRule="auto"/>
              <w:jc w:val="both"/>
              <w:rPr>
                <w:rFonts w:ascii="Times New Roman" w:eastAsia="Times New Roman" w:hAnsi="Times New Roman" w:cs="Times New Roman"/>
                <w:sz w:val="16"/>
                <w:szCs w:val="16"/>
                <w:lang w:val="es-MX" w:eastAsia="es-MX"/>
              </w:rPr>
            </w:pPr>
            <w:r w:rsidRPr="007562E8">
              <w:rPr>
                <w:rFonts w:ascii="Times New Roman" w:eastAsia="Times New Roman" w:hAnsi="Times New Roman" w:cs="Times New Roman"/>
                <w:color w:val="000000"/>
                <w:sz w:val="16"/>
                <w:szCs w:val="16"/>
                <w:lang w:val="es-MX" w:eastAsia="es-MX"/>
              </w:rPr>
              <w:t xml:space="preserve">No responder el concepto solicitado, da una respuesta donde existe plagio de internet o diccionario y/o el concepto definido no mantiene relación con el texto leído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95F179" w14:textId="4F57C6C7" w:rsidR="00F87A68" w:rsidRPr="00F87A68" w:rsidRDefault="009F6B49" w:rsidP="009F6B49">
            <w:pPr>
              <w:spacing w:after="0" w:line="240" w:lineRule="auto"/>
              <w:jc w:val="center"/>
              <w:rPr>
                <w:rFonts w:ascii="Times New Roman" w:eastAsia="Times New Roman" w:hAnsi="Times New Roman" w:cs="Times New Roman"/>
                <w:b/>
                <w:bCs/>
                <w:sz w:val="16"/>
                <w:szCs w:val="16"/>
                <w:lang w:val="es-MX" w:eastAsia="es-MX"/>
              </w:rPr>
            </w:pPr>
            <w:r w:rsidRPr="006531F2">
              <w:rPr>
                <w:rFonts w:ascii="Times New Roman" w:eastAsia="Times New Roman" w:hAnsi="Times New Roman" w:cs="Times New Roman"/>
                <w:b/>
                <w:bCs/>
                <w:sz w:val="16"/>
                <w:szCs w:val="16"/>
                <w:lang w:val="es-MX" w:eastAsia="es-MX"/>
              </w:rPr>
              <w:t>/12</w:t>
            </w:r>
          </w:p>
        </w:tc>
      </w:tr>
    </w:tbl>
    <w:p w14:paraId="7AAA17FD" w14:textId="77777777" w:rsidR="00F87A68" w:rsidRPr="00F87A68" w:rsidRDefault="00F87A68" w:rsidP="00F87A68">
      <w:pPr>
        <w:spacing w:after="0" w:line="240" w:lineRule="auto"/>
        <w:rPr>
          <w:rFonts w:ascii="Times New Roman" w:eastAsia="Times New Roman" w:hAnsi="Times New Roman" w:cs="Times New Roman"/>
          <w:sz w:val="16"/>
          <w:szCs w:val="16"/>
          <w:lang w:val="es-MX" w:eastAsia="es-MX"/>
        </w:rPr>
      </w:pPr>
    </w:p>
    <w:tbl>
      <w:tblPr>
        <w:tblW w:w="0" w:type="auto"/>
        <w:tblCellMar>
          <w:top w:w="15" w:type="dxa"/>
          <w:left w:w="15" w:type="dxa"/>
          <w:bottom w:w="15" w:type="dxa"/>
          <w:right w:w="15" w:type="dxa"/>
        </w:tblCellMar>
        <w:tblLook w:val="04A0" w:firstRow="1" w:lastRow="0" w:firstColumn="1" w:lastColumn="0" w:noHBand="0" w:noVBand="1"/>
      </w:tblPr>
      <w:tblGrid>
        <w:gridCol w:w="536"/>
        <w:gridCol w:w="888"/>
        <w:gridCol w:w="2391"/>
        <w:gridCol w:w="2277"/>
        <w:gridCol w:w="1906"/>
        <w:gridCol w:w="1398"/>
        <w:gridCol w:w="792"/>
      </w:tblGrid>
      <w:tr w:rsidR="006531F2" w:rsidRPr="007562E8" w14:paraId="67B46C21" w14:textId="77777777" w:rsidTr="006531F2">
        <w:trPr>
          <w:trHeight w:val="311"/>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6731C7" w14:textId="77777777" w:rsidR="00F87A68" w:rsidRPr="00F87A68" w:rsidRDefault="00F87A68" w:rsidP="006531F2">
            <w:pPr>
              <w:spacing w:after="0" w:line="240" w:lineRule="auto"/>
              <w:jc w:val="center"/>
              <w:rPr>
                <w:rFonts w:ascii="Times New Roman" w:eastAsia="Times New Roman" w:hAnsi="Times New Roman" w:cs="Times New Roman"/>
                <w:sz w:val="16"/>
                <w:szCs w:val="16"/>
                <w:lang w:val="es-MX" w:eastAsia="es-MX"/>
              </w:rPr>
            </w:pPr>
            <w:proofErr w:type="spellStart"/>
            <w:r w:rsidRPr="00F87A68">
              <w:rPr>
                <w:rFonts w:ascii="Times New Roman" w:eastAsia="Times New Roman" w:hAnsi="Times New Roman" w:cs="Times New Roman"/>
                <w:b/>
                <w:bCs/>
                <w:color w:val="000000"/>
                <w:sz w:val="16"/>
                <w:szCs w:val="16"/>
                <w:lang w:val="es-MX" w:eastAsia="es-MX"/>
              </w:rPr>
              <w:t>Item</w:t>
            </w:r>
            <w:proofErr w:type="spellEnd"/>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ED9CA7" w14:textId="77777777" w:rsidR="00F87A68" w:rsidRPr="00F87A68" w:rsidRDefault="00F87A68" w:rsidP="006531F2">
            <w:pPr>
              <w:spacing w:after="0" w:line="240" w:lineRule="auto"/>
              <w:jc w:val="center"/>
              <w:rPr>
                <w:rFonts w:ascii="Times New Roman" w:eastAsia="Times New Roman" w:hAnsi="Times New Roman" w:cs="Times New Roman"/>
                <w:sz w:val="16"/>
                <w:szCs w:val="16"/>
                <w:lang w:val="es-MX" w:eastAsia="es-MX"/>
              </w:rPr>
            </w:pPr>
            <w:r w:rsidRPr="00F87A68">
              <w:rPr>
                <w:rFonts w:ascii="Times New Roman" w:eastAsia="Times New Roman" w:hAnsi="Times New Roman" w:cs="Times New Roman"/>
                <w:b/>
                <w:bCs/>
                <w:color w:val="000000"/>
                <w:sz w:val="16"/>
                <w:szCs w:val="16"/>
                <w:lang w:val="es-MX" w:eastAsia="es-MX"/>
              </w:rPr>
              <w:t>Pregunta </w:t>
            </w:r>
          </w:p>
          <w:p w14:paraId="1D9F61BA" w14:textId="77777777" w:rsidR="00F87A68" w:rsidRPr="00F87A68" w:rsidRDefault="00F87A68" w:rsidP="006531F2">
            <w:pPr>
              <w:spacing w:after="0" w:line="240" w:lineRule="auto"/>
              <w:rPr>
                <w:rFonts w:ascii="Times New Roman" w:eastAsia="Times New Roman" w:hAnsi="Times New Roman" w:cs="Times New Roman"/>
                <w:sz w:val="16"/>
                <w:szCs w:val="16"/>
                <w:lang w:val="es-MX" w:eastAsia="es-MX"/>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74D2BF" w14:textId="77777777" w:rsidR="00F87A68" w:rsidRPr="00F87A68" w:rsidRDefault="00F87A68" w:rsidP="006531F2">
            <w:pPr>
              <w:spacing w:after="0" w:line="240" w:lineRule="auto"/>
              <w:jc w:val="center"/>
              <w:rPr>
                <w:rFonts w:ascii="Times New Roman" w:eastAsia="Times New Roman" w:hAnsi="Times New Roman" w:cs="Times New Roman"/>
                <w:sz w:val="16"/>
                <w:szCs w:val="16"/>
                <w:lang w:val="es-MX" w:eastAsia="es-MX"/>
              </w:rPr>
            </w:pPr>
            <w:r w:rsidRPr="00F87A68">
              <w:rPr>
                <w:rFonts w:ascii="Times New Roman" w:eastAsia="Times New Roman" w:hAnsi="Times New Roman" w:cs="Times New Roman"/>
                <w:b/>
                <w:bCs/>
                <w:color w:val="000000"/>
                <w:sz w:val="16"/>
                <w:szCs w:val="16"/>
                <w:lang w:val="es-MX" w:eastAsia="es-MX"/>
              </w:rPr>
              <w:t>Destacado</w:t>
            </w:r>
          </w:p>
          <w:p w14:paraId="4AC5A960" w14:textId="77777777" w:rsidR="00F87A68" w:rsidRPr="00F87A68" w:rsidRDefault="00F87A68" w:rsidP="006531F2">
            <w:pPr>
              <w:spacing w:after="0" w:line="240" w:lineRule="auto"/>
              <w:jc w:val="center"/>
              <w:rPr>
                <w:rFonts w:ascii="Times New Roman" w:eastAsia="Times New Roman" w:hAnsi="Times New Roman" w:cs="Times New Roman"/>
                <w:sz w:val="16"/>
                <w:szCs w:val="16"/>
                <w:lang w:val="es-MX" w:eastAsia="es-MX"/>
              </w:rPr>
            </w:pPr>
            <w:r w:rsidRPr="00F87A68">
              <w:rPr>
                <w:rFonts w:ascii="Times New Roman" w:eastAsia="Times New Roman" w:hAnsi="Times New Roman" w:cs="Times New Roman"/>
                <w:b/>
                <w:bCs/>
                <w:color w:val="000000"/>
                <w:sz w:val="16"/>
                <w:szCs w:val="16"/>
                <w:lang w:val="es-MX" w:eastAsia="es-MX"/>
              </w:rPr>
              <w:t>3 puntos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FFA65D" w14:textId="77777777" w:rsidR="00F87A68" w:rsidRPr="00F87A68" w:rsidRDefault="00F87A68" w:rsidP="006531F2">
            <w:pPr>
              <w:spacing w:after="0" w:line="240" w:lineRule="auto"/>
              <w:jc w:val="center"/>
              <w:rPr>
                <w:rFonts w:ascii="Times New Roman" w:eastAsia="Times New Roman" w:hAnsi="Times New Roman" w:cs="Times New Roman"/>
                <w:sz w:val="16"/>
                <w:szCs w:val="16"/>
                <w:lang w:val="es-MX" w:eastAsia="es-MX"/>
              </w:rPr>
            </w:pPr>
            <w:r w:rsidRPr="00F87A68">
              <w:rPr>
                <w:rFonts w:ascii="Times New Roman" w:eastAsia="Times New Roman" w:hAnsi="Times New Roman" w:cs="Times New Roman"/>
                <w:b/>
                <w:bCs/>
                <w:color w:val="000000"/>
                <w:sz w:val="16"/>
                <w:szCs w:val="16"/>
                <w:lang w:val="es-MX" w:eastAsia="es-MX"/>
              </w:rPr>
              <w:t>Bueno</w:t>
            </w:r>
          </w:p>
          <w:p w14:paraId="399DF323" w14:textId="77777777" w:rsidR="00F87A68" w:rsidRPr="00F87A68" w:rsidRDefault="00F87A68" w:rsidP="006531F2">
            <w:pPr>
              <w:spacing w:after="0" w:line="240" w:lineRule="auto"/>
              <w:jc w:val="center"/>
              <w:rPr>
                <w:rFonts w:ascii="Times New Roman" w:eastAsia="Times New Roman" w:hAnsi="Times New Roman" w:cs="Times New Roman"/>
                <w:sz w:val="16"/>
                <w:szCs w:val="16"/>
                <w:lang w:val="es-MX" w:eastAsia="es-MX"/>
              </w:rPr>
            </w:pPr>
            <w:r w:rsidRPr="00F87A68">
              <w:rPr>
                <w:rFonts w:ascii="Times New Roman" w:eastAsia="Times New Roman" w:hAnsi="Times New Roman" w:cs="Times New Roman"/>
                <w:b/>
                <w:bCs/>
                <w:color w:val="000000"/>
                <w:sz w:val="16"/>
                <w:szCs w:val="16"/>
                <w:lang w:val="es-MX" w:eastAsia="es-MX"/>
              </w:rPr>
              <w:t>2 puntos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8545C6" w14:textId="77777777" w:rsidR="00F87A68" w:rsidRPr="00F87A68" w:rsidRDefault="00F87A68" w:rsidP="006531F2">
            <w:pPr>
              <w:spacing w:after="0" w:line="240" w:lineRule="auto"/>
              <w:jc w:val="center"/>
              <w:rPr>
                <w:rFonts w:ascii="Times New Roman" w:eastAsia="Times New Roman" w:hAnsi="Times New Roman" w:cs="Times New Roman"/>
                <w:sz w:val="16"/>
                <w:szCs w:val="16"/>
                <w:lang w:val="es-MX" w:eastAsia="es-MX"/>
              </w:rPr>
            </w:pPr>
            <w:r w:rsidRPr="00F87A68">
              <w:rPr>
                <w:rFonts w:ascii="Times New Roman" w:eastAsia="Times New Roman" w:hAnsi="Times New Roman" w:cs="Times New Roman"/>
                <w:b/>
                <w:bCs/>
                <w:color w:val="000000"/>
                <w:sz w:val="16"/>
                <w:szCs w:val="16"/>
                <w:lang w:val="es-MX" w:eastAsia="es-MX"/>
              </w:rPr>
              <w:t>Regular</w:t>
            </w:r>
          </w:p>
          <w:p w14:paraId="42D2C8BF" w14:textId="77777777" w:rsidR="00F87A68" w:rsidRPr="00F87A68" w:rsidRDefault="00F87A68" w:rsidP="006531F2">
            <w:pPr>
              <w:spacing w:after="0" w:line="240" w:lineRule="auto"/>
              <w:jc w:val="center"/>
              <w:rPr>
                <w:rFonts w:ascii="Times New Roman" w:eastAsia="Times New Roman" w:hAnsi="Times New Roman" w:cs="Times New Roman"/>
                <w:sz w:val="16"/>
                <w:szCs w:val="16"/>
                <w:lang w:val="es-MX" w:eastAsia="es-MX"/>
              </w:rPr>
            </w:pPr>
            <w:r w:rsidRPr="00F87A68">
              <w:rPr>
                <w:rFonts w:ascii="Times New Roman" w:eastAsia="Times New Roman" w:hAnsi="Times New Roman" w:cs="Times New Roman"/>
                <w:b/>
                <w:bCs/>
                <w:color w:val="000000"/>
                <w:sz w:val="16"/>
                <w:szCs w:val="16"/>
                <w:lang w:val="es-MX" w:eastAsia="es-MX"/>
              </w:rPr>
              <w:t>1 puntos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6C1F21" w14:textId="77777777" w:rsidR="00F87A68" w:rsidRPr="00F87A68" w:rsidRDefault="00F87A68" w:rsidP="006531F2">
            <w:pPr>
              <w:spacing w:after="0" w:line="240" w:lineRule="auto"/>
              <w:jc w:val="center"/>
              <w:rPr>
                <w:rFonts w:ascii="Times New Roman" w:eastAsia="Times New Roman" w:hAnsi="Times New Roman" w:cs="Times New Roman"/>
                <w:sz w:val="16"/>
                <w:szCs w:val="16"/>
                <w:lang w:val="es-MX" w:eastAsia="es-MX"/>
              </w:rPr>
            </w:pPr>
            <w:r w:rsidRPr="00F87A68">
              <w:rPr>
                <w:rFonts w:ascii="Times New Roman" w:eastAsia="Times New Roman" w:hAnsi="Times New Roman" w:cs="Times New Roman"/>
                <w:b/>
                <w:bCs/>
                <w:color w:val="000000"/>
                <w:sz w:val="16"/>
                <w:szCs w:val="16"/>
                <w:lang w:val="es-MX" w:eastAsia="es-MX"/>
              </w:rPr>
              <w:t>Insuficiente</w:t>
            </w:r>
          </w:p>
          <w:p w14:paraId="6DF3035C" w14:textId="77777777" w:rsidR="00F87A68" w:rsidRPr="00F87A68" w:rsidRDefault="00F87A68" w:rsidP="006531F2">
            <w:pPr>
              <w:spacing w:after="0" w:line="240" w:lineRule="auto"/>
              <w:jc w:val="center"/>
              <w:rPr>
                <w:rFonts w:ascii="Times New Roman" w:eastAsia="Times New Roman" w:hAnsi="Times New Roman" w:cs="Times New Roman"/>
                <w:sz w:val="16"/>
                <w:szCs w:val="16"/>
                <w:lang w:val="es-MX" w:eastAsia="es-MX"/>
              </w:rPr>
            </w:pPr>
            <w:r w:rsidRPr="00F87A68">
              <w:rPr>
                <w:rFonts w:ascii="Times New Roman" w:eastAsia="Times New Roman" w:hAnsi="Times New Roman" w:cs="Times New Roman"/>
                <w:b/>
                <w:bCs/>
                <w:color w:val="000000"/>
                <w:sz w:val="16"/>
                <w:szCs w:val="16"/>
                <w:lang w:val="es-MX" w:eastAsia="es-MX"/>
              </w:rPr>
              <w:t>O puntos</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D4E07A" w14:textId="77777777" w:rsidR="00F87A68" w:rsidRPr="00F87A68" w:rsidRDefault="00F87A68" w:rsidP="006531F2">
            <w:pPr>
              <w:spacing w:after="0" w:line="240" w:lineRule="auto"/>
              <w:jc w:val="center"/>
              <w:rPr>
                <w:rFonts w:ascii="Times New Roman" w:eastAsia="Times New Roman" w:hAnsi="Times New Roman" w:cs="Times New Roman"/>
                <w:sz w:val="16"/>
                <w:szCs w:val="16"/>
                <w:lang w:val="es-MX" w:eastAsia="es-MX"/>
              </w:rPr>
            </w:pPr>
            <w:r w:rsidRPr="00F87A68">
              <w:rPr>
                <w:rFonts w:ascii="Times New Roman" w:eastAsia="Times New Roman" w:hAnsi="Times New Roman" w:cs="Times New Roman"/>
                <w:b/>
                <w:bCs/>
                <w:color w:val="000000"/>
                <w:sz w:val="16"/>
                <w:szCs w:val="16"/>
                <w:lang w:val="es-MX" w:eastAsia="es-MX"/>
              </w:rPr>
              <w:t>Puntaje </w:t>
            </w:r>
          </w:p>
        </w:tc>
      </w:tr>
      <w:tr w:rsidR="006531F2" w:rsidRPr="007562E8" w14:paraId="2A7BBA78" w14:textId="77777777" w:rsidTr="006531F2">
        <w:trPr>
          <w:trHeight w:val="1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A51697" w14:textId="77777777" w:rsidR="00F87A68" w:rsidRPr="00F87A68" w:rsidRDefault="00F87A68" w:rsidP="006531F2">
            <w:pPr>
              <w:spacing w:after="0" w:line="240" w:lineRule="auto"/>
              <w:rPr>
                <w:rFonts w:ascii="Times New Roman" w:eastAsia="Times New Roman" w:hAnsi="Times New Roman" w:cs="Times New Roman"/>
                <w:sz w:val="16"/>
                <w:szCs w:val="16"/>
                <w:lang w:val="es-MX" w:eastAsia="es-MX"/>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606836" w14:textId="77777777" w:rsidR="00F87A68" w:rsidRPr="00F87A68" w:rsidRDefault="00F87A68" w:rsidP="006531F2">
            <w:pPr>
              <w:spacing w:after="0" w:line="240" w:lineRule="auto"/>
              <w:rPr>
                <w:rFonts w:ascii="Times New Roman" w:eastAsia="Times New Roman" w:hAnsi="Times New Roman" w:cs="Times New Roman"/>
                <w:sz w:val="16"/>
                <w:szCs w:val="16"/>
                <w:lang w:val="es-MX" w:eastAsia="es-MX"/>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8AB2CA" w14:textId="77777777" w:rsidR="00F87A68" w:rsidRPr="00F87A68" w:rsidRDefault="00F87A68" w:rsidP="006531F2">
            <w:pPr>
              <w:spacing w:after="0" w:line="240" w:lineRule="auto"/>
              <w:jc w:val="center"/>
              <w:rPr>
                <w:rFonts w:ascii="Times New Roman" w:eastAsia="Times New Roman" w:hAnsi="Times New Roman" w:cs="Times New Roman"/>
                <w:sz w:val="16"/>
                <w:szCs w:val="16"/>
                <w:lang w:val="es-MX" w:eastAsia="es-MX"/>
              </w:rPr>
            </w:pPr>
            <w:r w:rsidRPr="00F87A68">
              <w:rPr>
                <w:rFonts w:ascii="Times New Roman" w:eastAsia="Times New Roman" w:hAnsi="Times New Roman" w:cs="Times New Roman"/>
                <w:b/>
                <w:bCs/>
                <w:color w:val="000000"/>
                <w:sz w:val="16"/>
                <w:szCs w:val="16"/>
                <w:lang w:val="es-MX" w:eastAsia="es-MX"/>
              </w:rPr>
              <w:t>Descriptores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F9BAAF" w14:textId="77777777" w:rsidR="00F87A68" w:rsidRPr="00F87A68" w:rsidRDefault="00F87A68" w:rsidP="006531F2">
            <w:pPr>
              <w:spacing w:after="0" w:line="240" w:lineRule="auto"/>
              <w:rPr>
                <w:rFonts w:ascii="Times New Roman" w:eastAsia="Times New Roman" w:hAnsi="Times New Roman" w:cs="Times New Roman"/>
                <w:sz w:val="16"/>
                <w:szCs w:val="16"/>
                <w:lang w:val="es-MX" w:eastAsia="es-MX"/>
              </w:rPr>
            </w:pPr>
          </w:p>
        </w:tc>
      </w:tr>
      <w:tr w:rsidR="006531F2" w:rsidRPr="007562E8" w14:paraId="49722078" w14:textId="77777777" w:rsidTr="006531F2">
        <w:trPr>
          <w:trHeight w:val="994"/>
        </w:trPr>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14:paraId="67AD60D6" w14:textId="05F8C64A" w:rsidR="00F87A68" w:rsidRPr="00F87A68" w:rsidRDefault="00004D07" w:rsidP="006531F2">
            <w:pPr>
              <w:spacing w:after="0" w:line="240" w:lineRule="auto"/>
              <w:jc w:val="center"/>
              <w:rPr>
                <w:rFonts w:ascii="Times New Roman" w:eastAsia="Times New Roman" w:hAnsi="Times New Roman" w:cs="Times New Roman"/>
                <w:sz w:val="16"/>
                <w:szCs w:val="16"/>
                <w:lang w:val="es-MX" w:eastAsia="es-MX"/>
              </w:rPr>
            </w:pPr>
            <w:r w:rsidRPr="007562E8">
              <w:rPr>
                <w:rFonts w:ascii="Times New Roman" w:eastAsia="Times New Roman" w:hAnsi="Times New Roman" w:cs="Times New Roman"/>
                <w:sz w:val="16"/>
                <w:szCs w:val="16"/>
                <w:lang w:val="es-MX" w:eastAsia="es-MX"/>
              </w:rPr>
              <w:t>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68EA62" w14:textId="0773BF65" w:rsidR="00F87A68" w:rsidRPr="00F87A68" w:rsidRDefault="00004D07" w:rsidP="006531F2">
            <w:pPr>
              <w:spacing w:after="0" w:line="240" w:lineRule="auto"/>
              <w:jc w:val="center"/>
              <w:rPr>
                <w:rFonts w:ascii="Times New Roman" w:eastAsia="Times New Roman" w:hAnsi="Times New Roman" w:cs="Times New Roman"/>
                <w:sz w:val="16"/>
                <w:szCs w:val="16"/>
                <w:lang w:val="es-MX" w:eastAsia="es-MX"/>
              </w:rPr>
            </w:pPr>
            <w:r w:rsidRPr="007562E8">
              <w:rPr>
                <w:rFonts w:ascii="Times New Roman" w:eastAsia="Times New Roman" w:hAnsi="Times New Roman" w:cs="Times New Roman"/>
                <w:sz w:val="16"/>
                <w:szCs w:val="16"/>
                <w:lang w:val="es-MX" w:eastAsia="es-MX"/>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F44FA6" w14:textId="2CCA95EA" w:rsidR="00F87A68" w:rsidRPr="00F87A68" w:rsidRDefault="007562E8" w:rsidP="006531F2">
            <w:pPr>
              <w:spacing w:after="0" w:line="240" w:lineRule="auto"/>
              <w:jc w:val="both"/>
              <w:rPr>
                <w:rFonts w:ascii="Times New Roman" w:eastAsia="Times New Roman" w:hAnsi="Times New Roman" w:cs="Times New Roman"/>
                <w:sz w:val="16"/>
                <w:szCs w:val="16"/>
                <w:lang w:val="es-MX" w:eastAsia="es-MX"/>
              </w:rPr>
            </w:pPr>
            <w:r w:rsidRPr="007562E8">
              <w:rPr>
                <w:rFonts w:ascii="Times New Roman" w:eastAsia="Times New Roman" w:hAnsi="Times New Roman" w:cs="Times New Roman"/>
                <w:color w:val="000000"/>
                <w:sz w:val="16"/>
                <w:szCs w:val="16"/>
                <w:lang w:val="es-MX" w:eastAsia="es-MX"/>
              </w:rPr>
              <w:t>El o la estudiante logra identificar el tema central del texto leído, ocupando un vocabulario acorde a la temática de la guía, de igual manera fundamenta su respuesta de acuerdo al contexto histórico de Chile a mediados del siglo XX. Fundamenta su respuesta ocupando el texto del estudiante y/</w:t>
            </w:r>
            <w:proofErr w:type="spellStart"/>
            <w:r w:rsidRPr="007562E8">
              <w:rPr>
                <w:rFonts w:ascii="Times New Roman" w:eastAsia="Times New Roman" w:hAnsi="Times New Roman" w:cs="Times New Roman"/>
                <w:color w:val="000000"/>
                <w:sz w:val="16"/>
                <w:szCs w:val="16"/>
                <w:lang w:val="es-MX" w:eastAsia="es-MX"/>
              </w:rPr>
              <w:t>o</w:t>
            </w:r>
            <w:proofErr w:type="spellEnd"/>
            <w:r w:rsidRPr="007562E8">
              <w:rPr>
                <w:rFonts w:ascii="Times New Roman" w:eastAsia="Times New Roman" w:hAnsi="Times New Roman" w:cs="Times New Roman"/>
                <w:color w:val="000000"/>
                <w:sz w:val="16"/>
                <w:szCs w:val="16"/>
                <w:lang w:val="es-MX" w:eastAsia="es-MX"/>
              </w:rPr>
              <w:t xml:space="preserve"> otras fuentes.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A066ED" w14:textId="6BCFD40D" w:rsidR="00F87A68" w:rsidRPr="00F87A68" w:rsidRDefault="007562E8" w:rsidP="006531F2">
            <w:pPr>
              <w:spacing w:after="0" w:line="240" w:lineRule="auto"/>
              <w:jc w:val="both"/>
              <w:rPr>
                <w:rFonts w:ascii="Times New Roman" w:eastAsia="Times New Roman" w:hAnsi="Times New Roman" w:cs="Times New Roman"/>
                <w:sz w:val="16"/>
                <w:szCs w:val="16"/>
                <w:lang w:val="es-MX" w:eastAsia="es-MX"/>
              </w:rPr>
            </w:pPr>
            <w:r w:rsidRPr="007562E8">
              <w:rPr>
                <w:rFonts w:ascii="Times New Roman" w:eastAsia="Times New Roman" w:hAnsi="Times New Roman" w:cs="Times New Roman"/>
                <w:color w:val="000000"/>
                <w:sz w:val="16"/>
                <w:szCs w:val="16"/>
                <w:lang w:val="es-MX" w:eastAsia="es-MX"/>
              </w:rPr>
              <w:t xml:space="preserve">Indica cual el tema central del texto utilizando fuentes y su opinión personal para fundamentar su respuesta, sin embargo, su fundamento carece de fuentes y/o no se basa en el contexto del siglo XX en Chile.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996C59" w14:textId="075704B5" w:rsidR="00F87A68" w:rsidRPr="00F87A68" w:rsidRDefault="00F87A68" w:rsidP="006531F2">
            <w:pPr>
              <w:spacing w:after="0" w:line="240" w:lineRule="auto"/>
              <w:jc w:val="both"/>
              <w:rPr>
                <w:rFonts w:ascii="Times New Roman" w:eastAsia="Times New Roman" w:hAnsi="Times New Roman" w:cs="Times New Roman"/>
                <w:sz w:val="16"/>
                <w:szCs w:val="16"/>
                <w:lang w:val="es-MX" w:eastAsia="es-MX"/>
              </w:rPr>
            </w:pPr>
            <w:r w:rsidRPr="00F87A68">
              <w:rPr>
                <w:rFonts w:ascii="Times New Roman" w:eastAsia="Times New Roman" w:hAnsi="Times New Roman" w:cs="Times New Roman"/>
                <w:color w:val="000000"/>
                <w:sz w:val="16"/>
                <w:szCs w:val="16"/>
                <w:lang w:val="es-MX" w:eastAsia="es-MX"/>
              </w:rPr>
              <w:t xml:space="preserve">Escribe de forma simple y sin desarrollo </w:t>
            </w:r>
            <w:r w:rsidR="007562E8" w:rsidRPr="007562E8">
              <w:rPr>
                <w:rFonts w:ascii="Times New Roman" w:eastAsia="Times New Roman" w:hAnsi="Times New Roman" w:cs="Times New Roman"/>
                <w:color w:val="000000"/>
                <w:sz w:val="16"/>
                <w:szCs w:val="16"/>
                <w:lang w:val="es-MX" w:eastAsia="es-MX"/>
              </w:rPr>
              <w:t xml:space="preserve">el tema central del texto. De igual manera su redacción es confusa. No contextualiza su respuesta o su fundamento es atemporal a la temática de la guía.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DE7726" w14:textId="7FEEFC1E" w:rsidR="00F87A68" w:rsidRPr="00F87A68" w:rsidRDefault="007562E8" w:rsidP="006531F2">
            <w:pPr>
              <w:spacing w:after="0" w:line="240" w:lineRule="auto"/>
              <w:jc w:val="both"/>
              <w:rPr>
                <w:rFonts w:ascii="Times New Roman" w:eastAsia="Times New Roman" w:hAnsi="Times New Roman" w:cs="Times New Roman"/>
                <w:sz w:val="16"/>
                <w:szCs w:val="16"/>
                <w:lang w:val="es-MX" w:eastAsia="es-MX"/>
              </w:rPr>
            </w:pPr>
            <w:r w:rsidRPr="007562E8">
              <w:rPr>
                <w:rFonts w:ascii="Times New Roman" w:eastAsia="Times New Roman" w:hAnsi="Times New Roman" w:cs="Times New Roman"/>
                <w:color w:val="000000"/>
                <w:sz w:val="16"/>
                <w:szCs w:val="16"/>
                <w:lang w:val="es-MX" w:eastAsia="es-MX"/>
              </w:rPr>
              <w:t>No indica el tema central del texto y/o su respuesta no mantiene relación con el tópico de la guía.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8DC2AC" w14:textId="722CABF3" w:rsidR="00F87A68" w:rsidRPr="00F87A68" w:rsidRDefault="007562E8" w:rsidP="006531F2">
            <w:pPr>
              <w:spacing w:after="0" w:line="240" w:lineRule="auto"/>
              <w:jc w:val="center"/>
              <w:rPr>
                <w:rFonts w:ascii="Times New Roman" w:eastAsia="Times New Roman" w:hAnsi="Times New Roman" w:cs="Times New Roman"/>
                <w:b/>
                <w:bCs/>
                <w:sz w:val="16"/>
                <w:szCs w:val="16"/>
                <w:lang w:val="es-MX" w:eastAsia="es-MX"/>
              </w:rPr>
            </w:pPr>
            <w:r w:rsidRPr="006531F2">
              <w:rPr>
                <w:rFonts w:ascii="Times New Roman" w:eastAsia="Times New Roman" w:hAnsi="Times New Roman" w:cs="Times New Roman"/>
                <w:b/>
                <w:bCs/>
                <w:sz w:val="16"/>
                <w:szCs w:val="16"/>
                <w:lang w:val="es-MX" w:eastAsia="es-MX"/>
              </w:rPr>
              <w:t>/3</w:t>
            </w:r>
          </w:p>
        </w:tc>
      </w:tr>
      <w:tr w:rsidR="006531F2" w:rsidRPr="007562E8" w14:paraId="669FF60B" w14:textId="77777777" w:rsidTr="006531F2">
        <w:trPr>
          <w:trHeight w:val="1273"/>
        </w:trPr>
        <w:tc>
          <w:tcPr>
            <w:tcW w:w="0" w:type="auto"/>
            <w:vMerge/>
            <w:tcBorders>
              <w:left w:val="single" w:sz="4" w:space="0" w:color="000000"/>
              <w:right w:val="single" w:sz="4" w:space="0" w:color="000000"/>
            </w:tcBorders>
            <w:vAlign w:val="center"/>
            <w:hideMark/>
          </w:tcPr>
          <w:p w14:paraId="3A546938" w14:textId="77777777" w:rsidR="00F87A68" w:rsidRPr="00F87A68" w:rsidRDefault="00F87A68" w:rsidP="006531F2">
            <w:pPr>
              <w:spacing w:after="0" w:line="240" w:lineRule="auto"/>
              <w:rPr>
                <w:rFonts w:ascii="Times New Roman" w:eastAsia="Times New Roman" w:hAnsi="Times New Roman" w:cs="Times New Roman"/>
                <w:sz w:val="16"/>
                <w:szCs w:val="16"/>
                <w:lang w:val="es-MX" w:eastAsia="es-MX"/>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556A13" w14:textId="6450DE5F" w:rsidR="00F87A68" w:rsidRPr="00F87A68" w:rsidRDefault="00004D07" w:rsidP="006531F2">
            <w:pPr>
              <w:spacing w:after="0" w:line="240" w:lineRule="auto"/>
              <w:jc w:val="center"/>
              <w:rPr>
                <w:rFonts w:ascii="Times New Roman" w:eastAsia="Times New Roman" w:hAnsi="Times New Roman" w:cs="Times New Roman"/>
                <w:sz w:val="16"/>
                <w:szCs w:val="16"/>
                <w:lang w:val="es-MX" w:eastAsia="es-MX"/>
              </w:rPr>
            </w:pPr>
            <w:r w:rsidRPr="007562E8">
              <w:rPr>
                <w:rFonts w:ascii="Times New Roman" w:eastAsia="Times New Roman" w:hAnsi="Times New Roman" w:cs="Times New Roman"/>
                <w:sz w:val="16"/>
                <w:szCs w:val="16"/>
                <w:lang w:val="es-MX" w:eastAsia="es-MX"/>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D347DA" w14:textId="2E5A5ED0" w:rsidR="00F87A68" w:rsidRPr="00F87A68" w:rsidRDefault="007562E8" w:rsidP="006531F2">
            <w:pPr>
              <w:spacing w:after="0" w:line="240" w:lineRule="auto"/>
              <w:jc w:val="both"/>
              <w:rPr>
                <w:rFonts w:ascii="Times New Roman" w:eastAsia="Times New Roman" w:hAnsi="Times New Roman" w:cs="Times New Roman"/>
                <w:sz w:val="16"/>
                <w:szCs w:val="16"/>
                <w:lang w:val="es-MX" w:eastAsia="es-MX"/>
              </w:rPr>
            </w:pPr>
            <w:r w:rsidRPr="007562E8">
              <w:rPr>
                <w:rFonts w:ascii="Times New Roman" w:eastAsia="Times New Roman" w:hAnsi="Times New Roman" w:cs="Times New Roman"/>
                <w:sz w:val="16"/>
                <w:szCs w:val="16"/>
                <w:lang w:val="es-MX" w:eastAsia="es-MX"/>
              </w:rPr>
              <w:t xml:space="preserve">El o la estudiante relaciona como los hechos históricos y el contexto del siglo XX influencia en la obtención del voto hasta los 18 años en Chile, usando para su respuesta ejemplos concretos y su valoración personal de esto para fundamentar su respuesta. De igual manera ocupa un lenguaje y/o conceptos propios del tópico de la guía.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782DB7" w14:textId="14FAACE9" w:rsidR="00F87A68" w:rsidRPr="00F87A68" w:rsidRDefault="007562E8" w:rsidP="006531F2">
            <w:pPr>
              <w:spacing w:after="0" w:line="240" w:lineRule="auto"/>
              <w:jc w:val="both"/>
              <w:rPr>
                <w:rFonts w:ascii="Times New Roman" w:eastAsia="Times New Roman" w:hAnsi="Times New Roman" w:cs="Times New Roman"/>
                <w:sz w:val="16"/>
                <w:szCs w:val="16"/>
                <w:lang w:val="es-MX" w:eastAsia="es-MX"/>
              </w:rPr>
            </w:pPr>
            <w:r>
              <w:rPr>
                <w:rFonts w:ascii="Times New Roman" w:eastAsia="Times New Roman" w:hAnsi="Times New Roman" w:cs="Times New Roman"/>
                <w:color w:val="000000"/>
                <w:sz w:val="16"/>
                <w:szCs w:val="16"/>
                <w:lang w:val="es-MX" w:eastAsia="es-MX"/>
              </w:rPr>
              <w:t xml:space="preserve">Responde la pregunta solicitada indicando como el contexto y hechos históricos del siglo XX influyeron en la obtención del voto hasta los 18 años. Sin </w:t>
            </w:r>
            <w:r w:rsidR="00844026">
              <w:rPr>
                <w:rFonts w:ascii="Times New Roman" w:eastAsia="Times New Roman" w:hAnsi="Times New Roman" w:cs="Times New Roman"/>
                <w:color w:val="000000"/>
                <w:sz w:val="16"/>
                <w:szCs w:val="16"/>
                <w:lang w:val="es-MX" w:eastAsia="es-MX"/>
              </w:rPr>
              <w:t>embargo,</w:t>
            </w:r>
            <w:r>
              <w:rPr>
                <w:rFonts w:ascii="Times New Roman" w:eastAsia="Times New Roman" w:hAnsi="Times New Roman" w:cs="Times New Roman"/>
                <w:color w:val="000000"/>
                <w:sz w:val="16"/>
                <w:szCs w:val="16"/>
                <w:lang w:val="es-MX" w:eastAsia="es-MX"/>
              </w:rPr>
              <w:t xml:space="preserve"> su respuesta no </w:t>
            </w:r>
            <w:r w:rsidR="00844026">
              <w:rPr>
                <w:rFonts w:ascii="Times New Roman" w:eastAsia="Times New Roman" w:hAnsi="Times New Roman" w:cs="Times New Roman"/>
                <w:color w:val="000000"/>
                <w:sz w:val="16"/>
                <w:szCs w:val="16"/>
                <w:lang w:val="es-MX" w:eastAsia="es-MX"/>
              </w:rPr>
              <w:t>es desarrollada y/o carece de fundamento.</w:t>
            </w:r>
            <w:r w:rsidR="00F87A68" w:rsidRPr="00F87A68">
              <w:rPr>
                <w:rFonts w:ascii="Times New Roman" w:eastAsia="Times New Roman" w:hAnsi="Times New Roman" w:cs="Times New Roman"/>
                <w:color w:val="000000"/>
                <w:sz w:val="16"/>
                <w:szCs w:val="16"/>
                <w:lang w:val="es-MX" w:eastAsia="es-MX"/>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7EB62C" w14:textId="4A166AEC" w:rsidR="00F87A68" w:rsidRPr="00F87A68" w:rsidRDefault="00844026" w:rsidP="006531F2">
            <w:pPr>
              <w:spacing w:after="0" w:line="240" w:lineRule="auto"/>
              <w:jc w:val="both"/>
              <w:rPr>
                <w:rFonts w:ascii="Times New Roman" w:eastAsia="Times New Roman" w:hAnsi="Times New Roman" w:cs="Times New Roman"/>
                <w:sz w:val="16"/>
                <w:szCs w:val="16"/>
                <w:lang w:val="es-MX" w:eastAsia="es-MX"/>
              </w:rPr>
            </w:pPr>
            <w:r>
              <w:rPr>
                <w:rFonts w:ascii="Times New Roman" w:eastAsia="Times New Roman" w:hAnsi="Times New Roman" w:cs="Times New Roman"/>
                <w:sz w:val="16"/>
                <w:szCs w:val="16"/>
                <w:lang w:val="es-MX" w:eastAsia="es-MX"/>
              </w:rPr>
              <w:t xml:space="preserve">Identifica como máximo 1 hecho histórico que influyo en la obtención del voto hasta los 18 años en Chile. Responde de manera sencilla y/o solamente menciona el hecho sin desarrollar su idea.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1F9704" w14:textId="0E4AFBD2" w:rsidR="00F87A68" w:rsidRPr="00F87A68" w:rsidRDefault="00F87A68" w:rsidP="006531F2">
            <w:pPr>
              <w:spacing w:after="0" w:line="240" w:lineRule="auto"/>
              <w:jc w:val="both"/>
              <w:rPr>
                <w:rFonts w:ascii="Times New Roman" w:eastAsia="Times New Roman" w:hAnsi="Times New Roman" w:cs="Times New Roman"/>
                <w:sz w:val="16"/>
                <w:szCs w:val="16"/>
                <w:lang w:val="es-MX" w:eastAsia="es-MX"/>
              </w:rPr>
            </w:pPr>
            <w:r w:rsidRPr="00F87A68">
              <w:rPr>
                <w:rFonts w:ascii="Times New Roman" w:eastAsia="Times New Roman" w:hAnsi="Times New Roman" w:cs="Times New Roman"/>
                <w:color w:val="000000"/>
                <w:sz w:val="16"/>
                <w:szCs w:val="16"/>
                <w:lang w:val="es-MX" w:eastAsia="es-MX"/>
              </w:rPr>
              <w:t>No responde la pregunta y/o su respuesta es confusa, no indicando lo solicitado en la totalidad de la pregunta.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F156E9" w14:textId="5F649525" w:rsidR="00F87A68" w:rsidRPr="00F87A68" w:rsidRDefault="006531F2" w:rsidP="006531F2">
            <w:pPr>
              <w:spacing w:after="0" w:line="240" w:lineRule="auto"/>
              <w:jc w:val="center"/>
              <w:rPr>
                <w:rFonts w:ascii="Times New Roman" w:eastAsia="Times New Roman" w:hAnsi="Times New Roman" w:cs="Times New Roman"/>
                <w:b/>
                <w:bCs/>
                <w:sz w:val="16"/>
                <w:szCs w:val="16"/>
                <w:lang w:val="es-MX" w:eastAsia="es-MX"/>
              </w:rPr>
            </w:pPr>
            <w:r w:rsidRPr="006531F2">
              <w:rPr>
                <w:rFonts w:ascii="Times New Roman" w:eastAsia="Times New Roman" w:hAnsi="Times New Roman" w:cs="Times New Roman"/>
                <w:b/>
                <w:bCs/>
                <w:sz w:val="16"/>
                <w:szCs w:val="16"/>
                <w:lang w:val="es-MX" w:eastAsia="es-MX"/>
              </w:rPr>
              <w:t>/3</w:t>
            </w:r>
          </w:p>
        </w:tc>
      </w:tr>
      <w:tr w:rsidR="006531F2" w:rsidRPr="007562E8" w14:paraId="5CD04D74" w14:textId="77777777" w:rsidTr="006531F2">
        <w:trPr>
          <w:trHeight w:val="1273"/>
        </w:trPr>
        <w:tc>
          <w:tcPr>
            <w:tcW w:w="0" w:type="auto"/>
            <w:tcBorders>
              <w:left w:val="single" w:sz="4" w:space="0" w:color="000000"/>
              <w:bottom w:val="single" w:sz="4" w:space="0" w:color="000000"/>
              <w:right w:val="single" w:sz="4" w:space="0" w:color="000000"/>
            </w:tcBorders>
            <w:vAlign w:val="center"/>
          </w:tcPr>
          <w:p w14:paraId="6D2175D2" w14:textId="77777777" w:rsidR="00004D07" w:rsidRPr="007562E8" w:rsidRDefault="00004D07" w:rsidP="006531F2">
            <w:pPr>
              <w:spacing w:after="0" w:line="240" w:lineRule="auto"/>
              <w:rPr>
                <w:rFonts w:ascii="Times New Roman" w:eastAsia="Times New Roman" w:hAnsi="Times New Roman" w:cs="Times New Roman"/>
                <w:sz w:val="16"/>
                <w:szCs w:val="16"/>
                <w:lang w:val="es-MX" w:eastAsia="es-MX"/>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B1DCDF" w14:textId="12D317C9" w:rsidR="00004D07" w:rsidRPr="007562E8" w:rsidRDefault="00004D07" w:rsidP="006531F2">
            <w:pPr>
              <w:spacing w:after="0" w:line="240" w:lineRule="auto"/>
              <w:jc w:val="center"/>
              <w:rPr>
                <w:rFonts w:ascii="Times New Roman" w:eastAsia="Times New Roman" w:hAnsi="Times New Roman" w:cs="Times New Roman"/>
                <w:b/>
                <w:bCs/>
                <w:color w:val="000000"/>
                <w:sz w:val="16"/>
                <w:szCs w:val="16"/>
                <w:lang w:val="es-MX" w:eastAsia="es-MX"/>
              </w:rPr>
            </w:pPr>
            <w:r w:rsidRPr="007562E8">
              <w:rPr>
                <w:rFonts w:ascii="Times New Roman" w:eastAsia="Times New Roman" w:hAnsi="Times New Roman" w:cs="Times New Roman"/>
                <w:b/>
                <w:bCs/>
                <w:color w:val="000000"/>
                <w:sz w:val="16"/>
                <w:szCs w:val="16"/>
                <w:lang w:val="es-MX" w:eastAsia="es-MX"/>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7319EC" w14:textId="4DA756F0" w:rsidR="00004D07" w:rsidRPr="007562E8" w:rsidRDefault="00844026" w:rsidP="006531F2">
            <w:pPr>
              <w:spacing w:after="0" w:line="240" w:lineRule="auto"/>
              <w:jc w:val="both"/>
              <w:rPr>
                <w:rFonts w:ascii="Times New Roman" w:eastAsia="Times New Roman" w:hAnsi="Times New Roman" w:cs="Times New Roman"/>
                <w:color w:val="000000"/>
                <w:sz w:val="16"/>
                <w:szCs w:val="16"/>
                <w:lang w:val="es-MX" w:eastAsia="es-MX"/>
              </w:rPr>
            </w:pPr>
            <w:r>
              <w:rPr>
                <w:rFonts w:ascii="Times New Roman" w:eastAsia="Times New Roman" w:hAnsi="Times New Roman" w:cs="Times New Roman"/>
                <w:color w:val="000000"/>
                <w:sz w:val="16"/>
                <w:szCs w:val="16"/>
                <w:lang w:val="es-MX" w:eastAsia="es-MX"/>
              </w:rPr>
              <w:t xml:space="preserve">Relaciona la obtención del voto a los 18 años y la condición de ciudadanía la participación social de la juventud en el siglo XXI, identificando causas y consecuencias en su respuesta. De igual manera ocupa </w:t>
            </w:r>
            <w:r w:rsidR="006531F2">
              <w:rPr>
                <w:rFonts w:ascii="Times New Roman" w:eastAsia="Times New Roman" w:hAnsi="Times New Roman" w:cs="Times New Roman"/>
                <w:color w:val="000000"/>
                <w:sz w:val="16"/>
                <w:szCs w:val="16"/>
                <w:lang w:val="es-MX" w:eastAsia="es-MX"/>
              </w:rPr>
              <w:t xml:space="preserve">en </w:t>
            </w:r>
            <w:r>
              <w:rPr>
                <w:rFonts w:ascii="Times New Roman" w:eastAsia="Times New Roman" w:hAnsi="Times New Roman" w:cs="Times New Roman"/>
                <w:color w:val="000000"/>
                <w:sz w:val="16"/>
                <w:szCs w:val="16"/>
                <w:lang w:val="es-MX" w:eastAsia="es-MX"/>
              </w:rPr>
              <w:t>su fundamento conceptos del vocabulario desarrollados en el Ítem N°1</w:t>
            </w:r>
            <w:r w:rsidR="006531F2">
              <w:rPr>
                <w:rFonts w:ascii="Times New Roman" w:eastAsia="Times New Roman" w:hAnsi="Times New Roman" w:cs="Times New Roman"/>
                <w:color w:val="000000"/>
                <w:sz w:val="16"/>
                <w:szCs w:val="16"/>
                <w:lang w:val="es-MX" w:eastAsia="es-MX"/>
              </w:rPr>
              <w:t xml:space="preserve"> y los trabaja.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65472" w14:textId="03AE2A0F" w:rsidR="00004D07" w:rsidRPr="007562E8" w:rsidRDefault="006531F2" w:rsidP="006531F2">
            <w:pPr>
              <w:spacing w:after="0" w:line="240" w:lineRule="auto"/>
              <w:jc w:val="both"/>
              <w:rPr>
                <w:rFonts w:ascii="Times New Roman" w:eastAsia="Times New Roman" w:hAnsi="Times New Roman" w:cs="Times New Roman"/>
                <w:color w:val="000000"/>
                <w:sz w:val="16"/>
                <w:szCs w:val="16"/>
                <w:lang w:val="es-MX" w:eastAsia="es-MX"/>
              </w:rPr>
            </w:pPr>
            <w:r>
              <w:rPr>
                <w:rFonts w:ascii="Times New Roman" w:eastAsia="Times New Roman" w:hAnsi="Times New Roman" w:cs="Times New Roman"/>
                <w:color w:val="000000"/>
                <w:sz w:val="16"/>
                <w:szCs w:val="16"/>
                <w:lang w:val="es-MX" w:eastAsia="es-MX"/>
              </w:rPr>
              <w:t xml:space="preserve">Mencionan la importancia del voto a los 18 años con la implicancia de la juventud en las movilizaciones del siglo XXI, sin embargo, carece de fundamento o no puede relacionar su respuesta en base a la condición de ser ciudadano. Utiliza los conceptos del vocabulario, pero no los desarrolla.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24780" w14:textId="26E4DFAE" w:rsidR="00004D07" w:rsidRPr="007562E8" w:rsidRDefault="006531F2" w:rsidP="006531F2">
            <w:pPr>
              <w:spacing w:after="0" w:line="240" w:lineRule="auto"/>
              <w:jc w:val="both"/>
              <w:rPr>
                <w:rFonts w:ascii="Times New Roman" w:eastAsia="Times New Roman" w:hAnsi="Times New Roman" w:cs="Times New Roman"/>
                <w:color w:val="000000"/>
                <w:sz w:val="16"/>
                <w:szCs w:val="16"/>
                <w:lang w:val="es-MX" w:eastAsia="es-MX"/>
              </w:rPr>
            </w:pPr>
            <w:r>
              <w:rPr>
                <w:rFonts w:ascii="Times New Roman" w:eastAsia="Times New Roman" w:hAnsi="Times New Roman" w:cs="Times New Roman"/>
                <w:color w:val="000000"/>
                <w:sz w:val="16"/>
                <w:szCs w:val="16"/>
                <w:lang w:val="es-MX" w:eastAsia="es-MX"/>
              </w:rPr>
              <w:t xml:space="preserve">Indica la importancia de las movilizaciones juveniles en el siglo XXI sin embargo no logra relacionarlo con la ley 17.284 ni con la condición de ser ciudadano. No ocupa vocabulario en su respuesta. </w:t>
            </w:r>
          </w:p>
        </w:tc>
        <w:tc>
          <w:tcPr>
            <w:tcW w:w="0" w:type="auto"/>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120DA1D1" w14:textId="6DAB5092" w:rsidR="00004D07" w:rsidRPr="007562E8" w:rsidRDefault="006531F2" w:rsidP="006531F2">
            <w:pPr>
              <w:spacing w:after="0" w:line="240" w:lineRule="auto"/>
              <w:jc w:val="both"/>
              <w:rPr>
                <w:rFonts w:ascii="Times New Roman" w:eastAsia="Times New Roman" w:hAnsi="Times New Roman" w:cs="Times New Roman"/>
                <w:color w:val="000000"/>
                <w:sz w:val="16"/>
                <w:szCs w:val="16"/>
                <w:lang w:val="es-MX" w:eastAsia="es-MX"/>
              </w:rPr>
            </w:pPr>
            <w:r>
              <w:rPr>
                <w:rFonts w:ascii="Times New Roman" w:eastAsia="Times New Roman" w:hAnsi="Times New Roman" w:cs="Times New Roman"/>
                <w:color w:val="000000"/>
                <w:sz w:val="16"/>
                <w:szCs w:val="16"/>
                <w:lang w:val="es-MX" w:eastAsia="es-MX"/>
              </w:rPr>
              <w:t>No responde lo solicitado en la respuesta y/o su respuesta no se relaciona con lo preguntado.</w:t>
            </w:r>
          </w:p>
        </w:tc>
        <w:tc>
          <w:tcPr>
            <w:tcW w:w="0" w:type="auto"/>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300577C3" w14:textId="30BA8E39" w:rsidR="00004D07" w:rsidRPr="006531F2" w:rsidRDefault="006531F2" w:rsidP="006531F2">
            <w:pPr>
              <w:spacing w:after="0" w:line="240" w:lineRule="auto"/>
              <w:jc w:val="center"/>
              <w:rPr>
                <w:rFonts w:ascii="Times New Roman" w:eastAsia="Times New Roman" w:hAnsi="Times New Roman" w:cs="Times New Roman"/>
                <w:b/>
                <w:bCs/>
                <w:sz w:val="16"/>
                <w:szCs w:val="16"/>
                <w:lang w:val="es-MX" w:eastAsia="es-MX"/>
              </w:rPr>
            </w:pPr>
            <w:r w:rsidRPr="006531F2">
              <w:rPr>
                <w:rFonts w:ascii="Times New Roman" w:eastAsia="Times New Roman" w:hAnsi="Times New Roman" w:cs="Times New Roman"/>
                <w:b/>
                <w:bCs/>
                <w:sz w:val="16"/>
                <w:szCs w:val="16"/>
                <w:lang w:val="es-MX" w:eastAsia="es-MX"/>
              </w:rPr>
              <w:t>/3</w:t>
            </w:r>
          </w:p>
        </w:tc>
      </w:tr>
      <w:tr w:rsidR="006531F2" w14:paraId="5DF98659" w14:textId="1C759514" w:rsidTr="006531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70" w:type="dxa"/>
            <w:bottom w:w="0" w:type="dxa"/>
            <w:right w:w="70" w:type="dxa"/>
          </w:tblCellMar>
          <w:tblLook w:val="0000" w:firstRow="0" w:lastRow="0" w:firstColumn="0" w:lastColumn="0" w:noHBand="0" w:noVBand="0"/>
        </w:tblPrEx>
        <w:trPr>
          <w:trHeight w:val="408"/>
        </w:trPr>
        <w:tc>
          <w:tcPr>
            <w:tcW w:w="9170" w:type="dxa"/>
            <w:gridSpan w:val="6"/>
          </w:tcPr>
          <w:p w14:paraId="2DF9A9F2" w14:textId="10CEFE31" w:rsidR="006531F2" w:rsidRDefault="006531F2" w:rsidP="006531F2">
            <w:pPr>
              <w:pStyle w:val="Sinespaciado"/>
              <w:ind w:left="-5"/>
              <w:rPr>
                <w:rFonts w:ascii="Times New Roman" w:hAnsi="Times New Roman" w:cs="Times New Roman"/>
                <w:b/>
                <w:bCs/>
                <w:sz w:val="16"/>
                <w:szCs w:val="16"/>
              </w:rPr>
            </w:pPr>
            <w:r>
              <w:rPr>
                <w:rFonts w:ascii="Times New Roman" w:hAnsi="Times New Roman" w:cs="Times New Roman"/>
                <w:b/>
                <w:bCs/>
                <w:sz w:val="16"/>
                <w:szCs w:val="16"/>
              </w:rPr>
              <w:t xml:space="preserve">                                                                                                                                                                                            PUNTAJE TOTAL</w:t>
            </w:r>
          </w:p>
        </w:tc>
        <w:tc>
          <w:tcPr>
            <w:tcW w:w="792" w:type="dxa"/>
          </w:tcPr>
          <w:p w14:paraId="65E4D670" w14:textId="17127123" w:rsidR="006531F2" w:rsidRDefault="006531F2" w:rsidP="006531F2">
            <w:pPr>
              <w:pStyle w:val="Sinespaciado"/>
              <w:rPr>
                <w:rFonts w:ascii="Times New Roman" w:hAnsi="Times New Roman" w:cs="Times New Roman"/>
                <w:b/>
                <w:bCs/>
                <w:sz w:val="16"/>
                <w:szCs w:val="16"/>
              </w:rPr>
            </w:pPr>
            <w:r>
              <w:rPr>
                <w:rFonts w:ascii="Times New Roman" w:hAnsi="Times New Roman" w:cs="Times New Roman"/>
                <w:b/>
                <w:bCs/>
                <w:sz w:val="16"/>
                <w:szCs w:val="16"/>
              </w:rPr>
              <w:t xml:space="preserve">      /23</w:t>
            </w:r>
          </w:p>
        </w:tc>
      </w:tr>
    </w:tbl>
    <w:p w14:paraId="2A171DAF" w14:textId="77777777" w:rsidR="00F87A68" w:rsidRPr="00F87A68" w:rsidRDefault="00F87A68" w:rsidP="00F87A68">
      <w:pPr>
        <w:pStyle w:val="Sinespaciado"/>
        <w:rPr>
          <w:rFonts w:cstheme="minorHAnsi"/>
          <w:b/>
          <w:bCs/>
        </w:rPr>
      </w:pPr>
    </w:p>
    <w:sectPr w:rsidR="00F87A68" w:rsidRPr="00F87A68" w:rsidSect="00622FF4">
      <w:headerReference w:type="default" r:id="rId14"/>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07C58D" w14:textId="77777777" w:rsidR="00CA3841" w:rsidRDefault="00CA3841" w:rsidP="00622FF4">
      <w:pPr>
        <w:spacing w:after="0" w:line="240" w:lineRule="auto"/>
      </w:pPr>
      <w:r>
        <w:separator/>
      </w:r>
    </w:p>
  </w:endnote>
  <w:endnote w:type="continuationSeparator" w:id="0">
    <w:p w14:paraId="67FFFEDD" w14:textId="77777777" w:rsidR="00CA3841" w:rsidRDefault="00CA3841" w:rsidP="0062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30F446" w14:textId="77777777" w:rsidR="00CA3841" w:rsidRDefault="00CA3841" w:rsidP="00622FF4">
      <w:pPr>
        <w:spacing w:after="0" w:line="240" w:lineRule="auto"/>
      </w:pPr>
      <w:r>
        <w:separator/>
      </w:r>
    </w:p>
  </w:footnote>
  <w:footnote w:type="continuationSeparator" w:id="0">
    <w:p w14:paraId="4822C8CB" w14:textId="77777777" w:rsidR="00CA3841" w:rsidRDefault="00CA3841" w:rsidP="00622FF4">
      <w:pPr>
        <w:spacing w:after="0" w:line="240" w:lineRule="auto"/>
      </w:pPr>
      <w:r>
        <w:continuationSeparator/>
      </w:r>
    </w:p>
  </w:footnote>
  <w:footnote w:id="1">
    <w:p w14:paraId="5341995D" w14:textId="2675CF16" w:rsidR="00400BFE" w:rsidRPr="00400BFE" w:rsidRDefault="00400BFE" w:rsidP="00400BFE">
      <w:pPr>
        <w:pStyle w:val="HTMLconformatoprevio"/>
        <w:rPr>
          <w:color w:val="000000"/>
        </w:rPr>
      </w:pPr>
      <w:r>
        <w:rPr>
          <w:rStyle w:val="Refdenotaalpie"/>
        </w:rPr>
        <w:footnoteRef/>
      </w:r>
      <w:r>
        <w:t xml:space="preserve"> </w:t>
      </w:r>
      <w:r w:rsidRPr="00400BFE">
        <w:rPr>
          <w:rFonts w:asciiTheme="minorHAnsi" w:hAnsiTheme="minorHAnsi"/>
          <w:color w:val="000000"/>
        </w:rPr>
        <w:t>MINISTERIO DE JUSTICIA. (1970). Ley 17284. Recuperado de https://www.leychile.cl/navegar?idNorma=28888</w:t>
      </w:r>
    </w:p>
    <w:p w14:paraId="5220B11E" w14:textId="16A5631F" w:rsidR="00400BFE" w:rsidRPr="00400BFE" w:rsidRDefault="00400BFE">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19463" w14:textId="34A7DF35" w:rsidR="00622FF4" w:rsidRDefault="00622FF4">
    <w:pPr>
      <w:pStyle w:val="Encabezado"/>
      <w:rPr>
        <w:rFonts w:ascii="Arial Narrow" w:hAnsi="Arial Narrow"/>
        <w:sz w:val="20"/>
        <w:szCs w:val="20"/>
      </w:rPr>
    </w:pPr>
    <w:r w:rsidRPr="00622FF4">
      <w:rPr>
        <w:noProof/>
        <w:sz w:val="20"/>
        <w:szCs w:val="20"/>
      </w:rPr>
      <w:drawing>
        <wp:anchor distT="0" distB="0" distL="114300" distR="114300" simplePos="0" relativeHeight="251659264" behindDoc="1" locked="0" layoutInCell="1" allowOverlap="1" wp14:anchorId="792F4A5B" wp14:editId="264479E0">
          <wp:simplePos x="0" y="0"/>
          <wp:positionH relativeFrom="column">
            <wp:posOffset>-66675</wp:posOffset>
          </wp:positionH>
          <wp:positionV relativeFrom="paragraph">
            <wp:posOffset>-131445</wp:posOffset>
          </wp:positionV>
          <wp:extent cx="523875" cy="652780"/>
          <wp:effectExtent l="0" t="0" r="9525" b="0"/>
          <wp:wrapTight wrapText="bothSides">
            <wp:wrapPolygon edited="0">
              <wp:start x="0" y="0"/>
              <wp:lineTo x="0" y="20802"/>
              <wp:lineTo x="21207" y="20802"/>
              <wp:lineTo x="21207" y="0"/>
              <wp:lineTo x="0" y="0"/>
            </wp:wrapPolygon>
          </wp:wrapTight>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ett Rodrigo.jpg"/>
                  <pic:cNvPicPr/>
                </pic:nvPicPr>
                <pic:blipFill rotWithShape="1">
                  <a:blip r:embed="rId1" cstate="print">
                    <a:extLst>
                      <a:ext uri="{28A0092B-C50C-407E-A947-70E740481C1C}">
                        <a14:useLocalDpi xmlns:a14="http://schemas.microsoft.com/office/drawing/2010/main" val="0"/>
                      </a:ext>
                    </a:extLst>
                  </a:blip>
                  <a:srcRect l="2717" t="12375" r="78158" b="11371"/>
                  <a:stretch/>
                </pic:blipFill>
                <pic:spPr bwMode="auto">
                  <a:xfrm>
                    <a:off x="0" y="0"/>
                    <a:ext cx="523875" cy="65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1287">
      <w:rPr>
        <w:rFonts w:ascii="Arial Narrow" w:hAnsi="Arial Narrow"/>
        <w:sz w:val="20"/>
        <w:szCs w:val="20"/>
      </w:rPr>
      <w:t xml:space="preserve">               </w:t>
    </w:r>
    <w:r>
      <w:rPr>
        <w:rFonts w:ascii="Arial Narrow" w:hAnsi="Arial Narrow"/>
        <w:sz w:val="20"/>
        <w:szCs w:val="20"/>
      </w:rPr>
      <w:t>Instituto Superior de Especialidades Técnicas de Temuco</w:t>
    </w:r>
  </w:p>
  <w:p w14:paraId="64165B14" w14:textId="44BD4006" w:rsidR="00622FF4" w:rsidRPr="00622FF4" w:rsidRDefault="00631287">
    <w:pPr>
      <w:pStyle w:val="Encabezado"/>
      <w:rPr>
        <w:rFonts w:ascii="Arial Narrow" w:hAnsi="Arial Narrow"/>
        <w:sz w:val="20"/>
        <w:szCs w:val="20"/>
      </w:rPr>
    </w:pPr>
    <w:r>
      <w:rPr>
        <w:rFonts w:ascii="Arial Narrow" w:hAnsi="Arial Narrow"/>
        <w:sz w:val="20"/>
        <w:szCs w:val="20"/>
      </w:rPr>
      <w:t xml:space="preserve">               </w:t>
    </w:r>
    <w:r w:rsidR="00AD02C7">
      <w:rPr>
        <w:rFonts w:ascii="Arial Narrow" w:hAnsi="Arial Narrow"/>
        <w:sz w:val="20"/>
        <w:szCs w:val="20"/>
      </w:rPr>
      <w:t>Departamento de Historia, G</w:t>
    </w:r>
    <w:r w:rsidR="00622FF4" w:rsidRPr="00622FF4">
      <w:rPr>
        <w:rFonts w:ascii="Arial Narrow" w:hAnsi="Arial Narrow"/>
        <w:sz w:val="20"/>
        <w:szCs w:val="20"/>
      </w:rPr>
      <w:t xml:space="preserve">eografía </w:t>
    </w:r>
    <w:r>
      <w:rPr>
        <w:rFonts w:ascii="Arial Narrow" w:hAnsi="Arial Narrow"/>
        <w:sz w:val="20"/>
        <w:szCs w:val="20"/>
      </w:rPr>
      <w:t>y Ciencias sociales</w:t>
    </w:r>
  </w:p>
  <w:p w14:paraId="48B0F930" w14:textId="6AB84EC2" w:rsidR="00622FF4" w:rsidRDefault="00631287">
    <w:pPr>
      <w:pStyle w:val="Encabezado"/>
    </w:pPr>
    <w:r>
      <w:rPr>
        <w:rFonts w:ascii="Arial Narrow" w:hAnsi="Arial Narrow"/>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7379F"/>
    <w:multiLevelType w:val="hybridMultilevel"/>
    <w:tmpl w:val="D924DDE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76065A"/>
    <w:multiLevelType w:val="hybridMultilevel"/>
    <w:tmpl w:val="C20A80FC"/>
    <w:lvl w:ilvl="0" w:tplc="8534B1E8">
      <w:numFmt w:val="bullet"/>
      <w:lvlText w:val="-"/>
      <w:lvlJc w:val="left"/>
      <w:pPr>
        <w:ind w:left="360" w:hanging="360"/>
      </w:pPr>
      <w:rPr>
        <w:rFonts w:ascii="Calibri" w:eastAsiaTheme="minorHAnsi" w:hAnsi="Calibri" w:cs="Calibri" w:hint="default"/>
        <w:b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5100498"/>
    <w:multiLevelType w:val="hybridMultilevel"/>
    <w:tmpl w:val="C916DC12"/>
    <w:lvl w:ilvl="0" w:tplc="340A0013">
      <w:start w:val="1"/>
      <w:numFmt w:val="upperRoman"/>
      <w:lvlText w:val="%1."/>
      <w:lvlJc w:val="righ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2B2F741C"/>
    <w:multiLevelType w:val="hybridMultilevel"/>
    <w:tmpl w:val="A2760672"/>
    <w:lvl w:ilvl="0" w:tplc="340A0011">
      <w:start w:val="1"/>
      <w:numFmt w:val="decimal"/>
      <w:lvlText w:val="%1)"/>
      <w:lvlJc w:val="left"/>
      <w:pPr>
        <w:ind w:left="644" w:hanging="360"/>
      </w:p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3EB60276"/>
    <w:multiLevelType w:val="hybridMultilevel"/>
    <w:tmpl w:val="EB3274CE"/>
    <w:lvl w:ilvl="0" w:tplc="06C4F498">
      <w:start w:val="1"/>
      <w:numFmt w:val="decimal"/>
      <w:lvlText w:val="%1)"/>
      <w:lvlJc w:val="left"/>
      <w:pPr>
        <w:ind w:left="355" w:hanging="360"/>
      </w:pPr>
      <w:rPr>
        <w:rFonts w:hint="default"/>
      </w:rPr>
    </w:lvl>
    <w:lvl w:ilvl="1" w:tplc="080A0019" w:tentative="1">
      <w:start w:val="1"/>
      <w:numFmt w:val="lowerLetter"/>
      <w:lvlText w:val="%2."/>
      <w:lvlJc w:val="left"/>
      <w:pPr>
        <w:ind w:left="1075" w:hanging="360"/>
      </w:pPr>
    </w:lvl>
    <w:lvl w:ilvl="2" w:tplc="080A001B" w:tentative="1">
      <w:start w:val="1"/>
      <w:numFmt w:val="lowerRoman"/>
      <w:lvlText w:val="%3."/>
      <w:lvlJc w:val="right"/>
      <w:pPr>
        <w:ind w:left="1795" w:hanging="180"/>
      </w:pPr>
    </w:lvl>
    <w:lvl w:ilvl="3" w:tplc="080A000F" w:tentative="1">
      <w:start w:val="1"/>
      <w:numFmt w:val="decimal"/>
      <w:lvlText w:val="%4."/>
      <w:lvlJc w:val="left"/>
      <w:pPr>
        <w:ind w:left="2515" w:hanging="360"/>
      </w:pPr>
    </w:lvl>
    <w:lvl w:ilvl="4" w:tplc="080A0019" w:tentative="1">
      <w:start w:val="1"/>
      <w:numFmt w:val="lowerLetter"/>
      <w:lvlText w:val="%5."/>
      <w:lvlJc w:val="left"/>
      <w:pPr>
        <w:ind w:left="3235" w:hanging="360"/>
      </w:pPr>
    </w:lvl>
    <w:lvl w:ilvl="5" w:tplc="080A001B" w:tentative="1">
      <w:start w:val="1"/>
      <w:numFmt w:val="lowerRoman"/>
      <w:lvlText w:val="%6."/>
      <w:lvlJc w:val="right"/>
      <w:pPr>
        <w:ind w:left="3955" w:hanging="180"/>
      </w:pPr>
    </w:lvl>
    <w:lvl w:ilvl="6" w:tplc="080A000F" w:tentative="1">
      <w:start w:val="1"/>
      <w:numFmt w:val="decimal"/>
      <w:lvlText w:val="%7."/>
      <w:lvlJc w:val="left"/>
      <w:pPr>
        <w:ind w:left="4675" w:hanging="360"/>
      </w:pPr>
    </w:lvl>
    <w:lvl w:ilvl="7" w:tplc="080A0019" w:tentative="1">
      <w:start w:val="1"/>
      <w:numFmt w:val="lowerLetter"/>
      <w:lvlText w:val="%8."/>
      <w:lvlJc w:val="left"/>
      <w:pPr>
        <w:ind w:left="5395" w:hanging="360"/>
      </w:pPr>
    </w:lvl>
    <w:lvl w:ilvl="8" w:tplc="080A001B" w:tentative="1">
      <w:start w:val="1"/>
      <w:numFmt w:val="lowerRoman"/>
      <w:lvlText w:val="%9."/>
      <w:lvlJc w:val="right"/>
      <w:pPr>
        <w:ind w:left="6115" w:hanging="180"/>
      </w:pPr>
    </w:lvl>
  </w:abstractNum>
  <w:abstractNum w:abstractNumId="5">
    <w:nsid w:val="40537DC9"/>
    <w:multiLevelType w:val="hybridMultilevel"/>
    <w:tmpl w:val="A288AE22"/>
    <w:lvl w:ilvl="0" w:tplc="22A4733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0AE7868"/>
    <w:multiLevelType w:val="hybridMultilevel"/>
    <w:tmpl w:val="9300E36C"/>
    <w:lvl w:ilvl="0" w:tplc="EE3AD9B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898787C"/>
    <w:multiLevelType w:val="hybridMultilevel"/>
    <w:tmpl w:val="DA62698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D1831FE"/>
    <w:multiLevelType w:val="hybridMultilevel"/>
    <w:tmpl w:val="E4B0DD30"/>
    <w:lvl w:ilvl="0" w:tplc="17F0BF6A">
      <w:start w:val="7"/>
      <w:numFmt w:val="decimal"/>
      <w:lvlText w:val="%1)"/>
      <w:lvlJc w:val="left"/>
      <w:pPr>
        <w:ind w:left="355" w:hanging="360"/>
      </w:pPr>
      <w:rPr>
        <w:rFonts w:hint="default"/>
      </w:rPr>
    </w:lvl>
    <w:lvl w:ilvl="1" w:tplc="080A0019" w:tentative="1">
      <w:start w:val="1"/>
      <w:numFmt w:val="lowerLetter"/>
      <w:lvlText w:val="%2."/>
      <w:lvlJc w:val="left"/>
      <w:pPr>
        <w:ind w:left="1075" w:hanging="360"/>
      </w:pPr>
    </w:lvl>
    <w:lvl w:ilvl="2" w:tplc="080A001B" w:tentative="1">
      <w:start w:val="1"/>
      <w:numFmt w:val="lowerRoman"/>
      <w:lvlText w:val="%3."/>
      <w:lvlJc w:val="right"/>
      <w:pPr>
        <w:ind w:left="1795" w:hanging="180"/>
      </w:pPr>
    </w:lvl>
    <w:lvl w:ilvl="3" w:tplc="080A000F" w:tentative="1">
      <w:start w:val="1"/>
      <w:numFmt w:val="decimal"/>
      <w:lvlText w:val="%4."/>
      <w:lvlJc w:val="left"/>
      <w:pPr>
        <w:ind w:left="2515" w:hanging="360"/>
      </w:pPr>
    </w:lvl>
    <w:lvl w:ilvl="4" w:tplc="080A0019" w:tentative="1">
      <w:start w:val="1"/>
      <w:numFmt w:val="lowerLetter"/>
      <w:lvlText w:val="%5."/>
      <w:lvlJc w:val="left"/>
      <w:pPr>
        <w:ind w:left="3235" w:hanging="360"/>
      </w:pPr>
    </w:lvl>
    <w:lvl w:ilvl="5" w:tplc="080A001B" w:tentative="1">
      <w:start w:val="1"/>
      <w:numFmt w:val="lowerRoman"/>
      <w:lvlText w:val="%6."/>
      <w:lvlJc w:val="right"/>
      <w:pPr>
        <w:ind w:left="3955" w:hanging="180"/>
      </w:pPr>
    </w:lvl>
    <w:lvl w:ilvl="6" w:tplc="080A000F" w:tentative="1">
      <w:start w:val="1"/>
      <w:numFmt w:val="decimal"/>
      <w:lvlText w:val="%7."/>
      <w:lvlJc w:val="left"/>
      <w:pPr>
        <w:ind w:left="4675" w:hanging="360"/>
      </w:pPr>
    </w:lvl>
    <w:lvl w:ilvl="7" w:tplc="080A0019" w:tentative="1">
      <w:start w:val="1"/>
      <w:numFmt w:val="lowerLetter"/>
      <w:lvlText w:val="%8."/>
      <w:lvlJc w:val="left"/>
      <w:pPr>
        <w:ind w:left="5395" w:hanging="360"/>
      </w:pPr>
    </w:lvl>
    <w:lvl w:ilvl="8" w:tplc="080A001B" w:tentative="1">
      <w:start w:val="1"/>
      <w:numFmt w:val="lowerRoman"/>
      <w:lvlText w:val="%9."/>
      <w:lvlJc w:val="right"/>
      <w:pPr>
        <w:ind w:left="6115" w:hanging="180"/>
      </w:pPr>
    </w:lvl>
  </w:abstractNum>
  <w:abstractNum w:abstractNumId="9">
    <w:nsid w:val="6ACB405B"/>
    <w:multiLevelType w:val="hybridMultilevel"/>
    <w:tmpl w:val="1034FE4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6DC15106"/>
    <w:multiLevelType w:val="hybridMultilevel"/>
    <w:tmpl w:val="D924DDE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04A0B51"/>
    <w:multiLevelType w:val="hybridMultilevel"/>
    <w:tmpl w:val="A2760672"/>
    <w:lvl w:ilvl="0" w:tplc="340A0011">
      <w:start w:val="1"/>
      <w:numFmt w:val="decimal"/>
      <w:lvlText w:val="%1)"/>
      <w:lvlJc w:val="left"/>
      <w:pPr>
        <w:ind w:left="644" w:hanging="360"/>
      </w:p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num w:numId="1">
    <w:abstractNumId w:val="1"/>
  </w:num>
  <w:num w:numId="2">
    <w:abstractNumId w:val="2"/>
  </w:num>
  <w:num w:numId="3">
    <w:abstractNumId w:val="11"/>
  </w:num>
  <w:num w:numId="4">
    <w:abstractNumId w:val="3"/>
  </w:num>
  <w:num w:numId="5">
    <w:abstractNumId w:val="9"/>
  </w:num>
  <w:num w:numId="6">
    <w:abstractNumId w:val="7"/>
  </w:num>
  <w:num w:numId="7">
    <w:abstractNumId w:val="0"/>
  </w:num>
  <w:num w:numId="8">
    <w:abstractNumId w:val="4"/>
  </w:num>
  <w:num w:numId="9">
    <w:abstractNumId w:val="8"/>
  </w:num>
  <w:num w:numId="10">
    <w:abstractNumId w:val="10"/>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FF4"/>
    <w:rsid w:val="00004D07"/>
    <w:rsid w:val="00032D01"/>
    <w:rsid w:val="00062BBF"/>
    <w:rsid w:val="000B2CC7"/>
    <w:rsid w:val="000D68AA"/>
    <w:rsid w:val="0010574B"/>
    <w:rsid w:val="001101D5"/>
    <w:rsid w:val="00132B79"/>
    <w:rsid w:val="002B00FB"/>
    <w:rsid w:val="003C047F"/>
    <w:rsid w:val="003E2C80"/>
    <w:rsid w:val="003F1122"/>
    <w:rsid w:val="00400BFE"/>
    <w:rsid w:val="004A72E9"/>
    <w:rsid w:val="004E43C0"/>
    <w:rsid w:val="005162BE"/>
    <w:rsid w:val="00524D6E"/>
    <w:rsid w:val="0053313D"/>
    <w:rsid w:val="0059184F"/>
    <w:rsid w:val="00622FF4"/>
    <w:rsid w:val="00631287"/>
    <w:rsid w:val="006531F2"/>
    <w:rsid w:val="00656EB4"/>
    <w:rsid w:val="00657E72"/>
    <w:rsid w:val="00686342"/>
    <w:rsid w:val="006A376C"/>
    <w:rsid w:val="006E6FFD"/>
    <w:rsid w:val="00754B47"/>
    <w:rsid w:val="007562E8"/>
    <w:rsid w:val="00760297"/>
    <w:rsid w:val="0077019D"/>
    <w:rsid w:val="00810080"/>
    <w:rsid w:val="00815EB5"/>
    <w:rsid w:val="00844026"/>
    <w:rsid w:val="009238F2"/>
    <w:rsid w:val="009D34C0"/>
    <w:rsid w:val="009F6B49"/>
    <w:rsid w:val="00A356D3"/>
    <w:rsid w:val="00A7166E"/>
    <w:rsid w:val="00A73090"/>
    <w:rsid w:val="00AD02C7"/>
    <w:rsid w:val="00AD5034"/>
    <w:rsid w:val="00B267B2"/>
    <w:rsid w:val="00B739E9"/>
    <w:rsid w:val="00BA64FE"/>
    <w:rsid w:val="00BB662A"/>
    <w:rsid w:val="00C05614"/>
    <w:rsid w:val="00C32015"/>
    <w:rsid w:val="00C63E43"/>
    <w:rsid w:val="00C718B0"/>
    <w:rsid w:val="00CA3841"/>
    <w:rsid w:val="00CE205B"/>
    <w:rsid w:val="00D068D4"/>
    <w:rsid w:val="00DB0A5B"/>
    <w:rsid w:val="00DC6BA0"/>
    <w:rsid w:val="00DF5136"/>
    <w:rsid w:val="00DF52D2"/>
    <w:rsid w:val="00E155BC"/>
    <w:rsid w:val="00E77FA4"/>
    <w:rsid w:val="00EA25E3"/>
    <w:rsid w:val="00F24E51"/>
    <w:rsid w:val="00F87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4A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FF4"/>
    <w:pPr>
      <w:spacing w:after="200" w:line="276" w:lineRule="auto"/>
    </w:pPr>
    <w:rPr>
      <w:rFonts w:eastAsiaTheme="minorEastAsia"/>
      <w:lang w:val="es-CL" w:eastAsia="es-CL"/>
    </w:rPr>
  </w:style>
  <w:style w:type="paragraph" w:styleId="Ttulo5">
    <w:name w:val="heading 5"/>
    <w:basedOn w:val="Normal"/>
    <w:link w:val="Ttulo5Car"/>
    <w:uiPriority w:val="9"/>
    <w:qFormat/>
    <w:rsid w:val="00815EB5"/>
    <w:pPr>
      <w:spacing w:before="100" w:beforeAutospacing="1" w:after="100" w:afterAutospacing="1" w:line="240" w:lineRule="auto"/>
      <w:outlineLvl w:val="4"/>
    </w:pPr>
    <w:rPr>
      <w:rFonts w:ascii="Times New Roman" w:eastAsia="Times New Roman" w:hAnsi="Times New Roman" w:cs="Times New Roman"/>
      <w:b/>
      <w:bCs/>
      <w:sz w:val="20"/>
      <w:szCs w:val="2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22FF4"/>
    <w:pPr>
      <w:spacing w:after="0" w:line="240" w:lineRule="auto"/>
    </w:pPr>
    <w:rPr>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622FF4"/>
    <w:pPr>
      <w:spacing w:after="0" w:line="240" w:lineRule="auto"/>
    </w:pPr>
    <w:rPr>
      <w:lang w:val="es-CL"/>
    </w:rPr>
  </w:style>
  <w:style w:type="paragraph" w:styleId="Encabezado">
    <w:name w:val="header"/>
    <w:basedOn w:val="Normal"/>
    <w:link w:val="EncabezadoCar"/>
    <w:uiPriority w:val="99"/>
    <w:unhideWhenUsed/>
    <w:rsid w:val="00622F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22FF4"/>
    <w:rPr>
      <w:rFonts w:eastAsiaTheme="minorEastAsia"/>
      <w:lang w:val="es-CL" w:eastAsia="es-CL"/>
    </w:rPr>
  </w:style>
  <w:style w:type="paragraph" w:styleId="Piedepgina">
    <w:name w:val="footer"/>
    <w:basedOn w:val="Normal"/>
    <w:link w:val="PiedepginaCar"/>
    <w:uiPriority w:val="99"/>
    <w:unhideWhenUsed/>
    <w:rsid w:val="00622F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22FF4"/>
    <w:rPr>
      <w:rFonts w:eastAsiaTheme="minorEastAsia"/>
      <w:lang w:val="es-CL" w:eastAsia="es-CL"/>
    </w:rPr>
  </w:style>
  <w:style w:type="character" w:styleId="Hipervnculo">
    <w:name w:val="Hyperlink"/>
    <w:basedOn w:val="Fuentedeprrafopredeter"/>
    <w:uiPriority w:val="99"/>
    <w:unhideWhenUsed/>
    <w:rsid w:val="00754B47"/>
    <w:rPr>
      <w:color w:val="0563C1" w:themeColor="hyperlink"/>
      <w:u w:val="single"/>
    </w:rPr>
  </w:style>
  <w:style w:type="character" w:customStyle="1" w:styleId="Ttulo5Car">
    <w:name w:val="Título 5 Car"/>
    <w:basedOn w:val="Fuentedeprrafopredeter"/>
    <w:link w:val="Ttulo5"/>
    <w:uiPriority w:val="9"/>
    <w:rsid w:val="00815EB5"/>
    <w:rPr>
      <w:rFonts w:ascii="Times New Roman" w:eastAsia="Times New Roman" w:hAnsi="Times New Roman" w:cs="Times New Roman"/>
      <w:b/>
      <w:bCs/>
      <w:sz w:val="20"/>
      <w:szCs w:val="20"/>
      <w:lang w:val="es-MX" w:eastAsia="es-MX"/>
    </w:rPr>
  </w:style>
  <w:style w:type="character" w:customStyle="1" w:styleId="UnresolvedMention">
    <w:name w:val="Unresolved Mention"/>
    <w:basedOn w:val="Fuentedeprrafopredeter"/>
    <w:uiPriority w:val="99"/>
    <w:semiHidden/>
    <w:unhideWhenUsed/>
    <w:rsid w:val="0059184F"/>
    <w:rPr>
      <w:color w:val="605E5C"/>
      <w:shd w:val="clear" w:color="auto" w:fill="E1DFDD"/>
    </w:rPr>
  </w:style>
  <w:style w:type="paragraph" w:styleId="Textonotapie">
    <w:name w:val="footnote text"/>
    <w:basedOn w:val="Normal"/>
    <w:link w:val="TextonotapieCar"/>
    <w:uiPriority w:val="99"/>
    <w:semiHidden/>
    <w:unhideWhenUsed/>
    <w:rsid w:val="00400BF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00BFE"/>
    <w:rPr>
      <w:rFonts w:eastAsiaTheme="minorEastAsia"/>
      <w:sz w:val="20"/>
      <w:szCs w:val="20"/>
      <w:lang w:val="es-CL" w:eastAsia="es-CL"/>
    </w:rPr>
  </w:style>
  <w:style w:type="character" w:styleId="Refdenotaalpie">
    <w:name w:val="footnote reference"/>
    <w:basedOn w:val="Fuentedeprrafopredeter"/>
    <w:uiPriority w:val="99"/>
    <w:semiHidden/>
    <w:unhideWhenUsed/>
    <w:rsid w:val="00400BFE"/>
    <w:rPr>
      <w:vertAlign w:val="superscript"/>
    </w:rPr>
  </w:style>
  <w:style w:type="paragraph" w:styleId="HTMLconformatoprevio">
    <w:name w:val="HTML Preformatted"/>
    <w:basedOn w:val="Normal"/>
    <w:link w:val="HTMLconformatoprevioCar"/>
    <w:uiPriority w:val="99"/>
    <w:semiHidden/>
    <w:unhideWhenUsed/>
    <w:rsid w:val="00400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400BFE"/>
    <w:rPr>
      <w:rFonts w:ascii="Courier New" w:eastAsia="Times New Roman" w:hAnsi="Courier New" w:cs="Courier New"/>
      <w:sz w:val="20"/>
      <w:szCs w:val="20"/>
      <w:lang w:val="es-MX" w:eastAsia="es-MX"/>
    </w:rPr>
  </w:style>
  <w:style w:type="paragraph" w:styleId="Prrafodelista">
    <w:name w:val="List Paragraph"/>
    <w:basedOn w:val="Normal"/>
    <w:uiPriority w:val="34"/>
    <w:qFormat/>
    <w:rsid w:val="00F87A68"/>
    <w:pPr>
      <w:ind w:left="720"/>
      <w:contextualSpacing/>
    </w:pPr>
  </w:style>
  <w:style w:type="paragraph" w:styleId="NormalWeb">
    <w:name w:val="Normal (Web)"/>
    <w:basedOn w:val="Normal"/>
    <w:uiPriority w:val="99"/>
    <w:semiHidden/>
    <w:unhideWhenUsed/>
    <w:rsid w:val="00F87A68"/>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deglobo">
    <w:name w:val="Balloon Text"/>
    <w:basedOn w:val="Normal"/>
    <w:link w:val="TextodegloboCar"/>
    <w:uiPriority w:val="99"/>
    <w:semiHidden/>
    <w:unhideWhenUsed/>
    <w:rsid w:val="006312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1287"/>
    <w:rPr>
      <w:rFonts w:ascii="Tahoma" w:eastAsiaTheme="minorEastAsia" w:hAnsi="Tahoma" w:cs="Tahoma"/>
      <w:sz w:val="16"/>
      <w:szCs w:val="16"/>
      <w:lang w:val="es-CL"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FF4"/>
    <w:pPr>
      <w:spacing w:after="200" w:line="276" w:lineRule="auto"/>
    </w:pPr>
    <w:rPr>
      <w:rFonts w:eastAsiaTheme="minorEastAsia"/>
      <w:lang w:val="es-CL" w:eastAsia="es-CL"/>
    </w:rPr>
  </w:style>
  <w:style w:type="paragraph" w:styleId="Ttulo5">
    <w:name w:val="heading 5"/>
    <w:basedOn w:val="Normal"/>
    <w:link w:val="Ttulo5Car"/>
    <w:uiPriority w:val="9"/>
    <w:qFormat/>
    <w:rsid w:val="00815EB5"/>
    <w:pPr>
      <w:spacing w:before="100" w:beforeAutospacing="1" w:after="100" w:afterAutospacing="1" w:line="240" w:lineRule="auto"/>
      <w:outlineLvl w:val="4"/>
    </w:pPr>
    <w:rPr>
      <w:rFonts w:ascii="Times New Roman" w:eastAsia="Times New Roman" w:hAnsi="Times New Roman" w:cs="Times New Roman"/>
      <w:b/>
      <w:bCs/>
      <w:sz w:val="20"/>
      <w:szCs w:val="2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22FF4"/>
    <w:pPr>
      <w:spacing w:after="0" w:line="240" w:lineRule="auto"/>
    </w:pPr>
    <w:rPr>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622FF4"/>
    <w:pPr>
      <w:spacing w:after="0" w:line="240" w:lineRule="auto"/>
    </w:pPr>
    <w:rPr>
      <w:lang w:val="es-CL"/>
    </w:rPr>
  </w:style>
  <w:style w:type="paragraph" w:styleId="Encabezado">
    <w:name w:val="header"/>
    <w:basedOn w:val="Normal"/>
    <w:link w:val="EncabezadoCar"/>
    <w:uiPriority w:val="99"/>
    <w:unhideWhenUsed/>
    <w:rsid w:val="00622F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22FF4"/>
    <w:rPr>
      <w:rFonts w:eastAsiaTheme="minorEastAsia"/>
      <w:lang w:val="es-CL" w:eastAsia="es-CL"/>
    </w:rPr>
  </w:style>
  <w:style w:type="paragraph" w:styleId="Piedepgina">
    <w:name w:val="footer"/>
    <w:basedOn w:val="Normal"/>
    <w:link w:val="PiedepginaCar"/>
    <w:uiPriority w:val="99"/>
    <w:unhideWhenUsed/>
    <w:rsid w:val="00622F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22FF4"/>
    <w:rPr>
      <w:rFonts w:eastAsiaTheme="minorEastAsia"/>
      <w:lang w:val="es-CL" w:eastAsia="es-CL"/>
    </w:rPr>
  </w:style>
  <w:style w:type="character" w:styleId="Hipervnculo">
    <w:name w:val="Hyperlink"/>
    <w:basedOn w:val="Fuentedeprrafopredeter"/>
    <w:uiPriority w:val="99"/>
    <w:unhideWhenUsed/>
    <w:rsid w:val="00754B47"/>
    <w:rPr>
      <w:color w:val="0563C1" w:themeColor="hyperlink"/>
      <w:u w:val="single"/>
    </w:rPr>
  </w:style>
  <w:style w:type="character" w:customStyle="1" w:styleId="Ttulo5Car">
    <w:name w:val="Título 5 Car"/>
    <w:basedOn w:val="Fuentedeprrafopredeter"/>
    <w:link w:val="Ttulo5"/>
    <w:uiPriority w:val="9"/>
    <w:rsid w:val="00815EB5"/>
    <w:rPr>
      <w:rFonts w:ascii="Times New Roman" w:eastAsia="Times New Roman" w:hAnsi="Times New Roman" w:cs="Times New Roman"/>
      <w:b/>
      <w:bCs/>
      <w:sz w:val="20"/>
      <w:szCs w:val="20"/>
      <w:lang w:val="es-MX" w:eastAsia="es-MX"/>
    </w:rPr>
  </w:style>
  <w:style w:type="character" w:customStyle="1" w:styleId="UnresolvedMention">
    <w:name w:val="Unresolved Mention"/>
    <w:basedOn w:val="Fuentedeprrafopredeter"/>
    <w:uiPriority w:val="99"/>
    <w:semiHidden/>
    <w:unhideWhenUsed/>
    <w:rsid w:val="0059184F"/>
    <w:rPr>
      <w:color w:val="605E5C"/>
      <w:shd w:val="clear" w:color="auto" w:fill="E1DFDD"/>
    </w:rPr>
  </w:style>
  <w:style w:type="paragraph" w:styleId="Textonotapie">
    <w:name w:val="footnote text"/>
    <w:basedOn w:val="Normal"/>
    <w:link w:val="TextonotapieCar"/>
    <w:uiPriority w:val="99"/>
    <w:semiHidden/>
    <w:unhideWhenUsed/>
    <w:rsid w:val="00400BF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00BFE"/>
    <w:rPr>
      <w:rFonts w:eastAsiaTheme="minorEastAsia"/>
      <w:sz w:val="20"/>
      <w:szCs w:val="20"/>
      <w:lang w:val="es-CL" w:eastAsia="es-CL"/>
    </w:rPr>
  </w:style>
  <w:style w:type="character" w:styleId="Refdenotaalpie">
    <w:name w:val="footnote reference"/>
    <w:basedOn w:val="Fuentedeprrafopredeter"/>
    <w:uiPriority w:val="99"/>
    <w:semiHidden/>
    <w:unhideWhenUsed/>
    <w:rsid w:val="00400BFE"/>
    <w:rPr>
      <w:vertAlign w:val="superscript"/>
    </w:rPr>
  </w:style>
  <w:style w:type="paragraph" w:styleId="HTMLconformatoprevio">
    <w:name w:val="HTML Preformatted"/>
    <w:basedOn w:val="Normal"/>
    <w:link w:val="HTMLconformatoprevioCar"/>
    <w:uiPriority w:val="99"/>
    <w:semiHidden/>
    <w:unhideWhenUsed/>
    <w:rsid w:val="00400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400BFE"/>
    <w:rPr>
      <w:rFonts w:ascii="Courier New" w:eastAsia="Times New Roman" w:hAnsi="Courier New" w:cs="Courier New"/>
      <w:sz w:val="20"/>
      <w:szCs w:val="20"/>
      <w:lang w:val="es-MX" w:eastAsia="es-MX"/>
    </w:rPr>
  </w:style>
  <w:style w:type="paragraph" w:styleId="Prrafodelista">
    <w:name w:val="List Paragraph"/>
    <w:basedOn w:val="Normal"/>
    <w:uiPriority w:val="34"/>
    <w:qFormat/>
    <w:rsid w:val="00F87A68"/>
    <w:pPr>
      <w:ind w:left="720"/>
      <w:contextualSpacing/>
    </w:pPr>
  </w:style>
  <w:style w:type="paragraph" w:styleId="NormalWeb">
    <w:name w:val="Normal (Web)"/>
    <w:basedOn w:val="Normal"/>
    <w:uiPriority w:val="99"/>
    <w:semiHidden/>
    <w:unhideWhenUsed/>
    <w:rsid w:val="00F87A68"/>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deglobo">
    <w:name w:val="Balloon Text"/>
    <w:basedOn w:val="Normal"/>
    <w:link w:val="TextodegloboCar"/>
    <w:uiPriority w:val="99"/>
    <w:semiHidden/>
    <w:unhideWhenUsed/>
    <w:rsid w:val="006312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1287"/>
    <w:rPr>
      <w:rFonts w:ascii="Tahoma" w:eastAsiaTheme="minorEastAsia" w:hAnsi="Tahoma" w:cs="Tahoma"/>
      <w:sz w:val="16"/>
      <w:szCs w:val="16"/>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055468">
      <w:bodyDiv w:val="1"/>
      <w:marLeft w:val="0"/>
      <w:marRight w:val="0"/>
      <w:marTop w:val="0"/>
      <w:marBottom w:val="0"/>
      <w:divBdr>
        <w:top w:val="none" w:sz="0" w:space="0" w:color="auto"/>
        <w:left w:val="none" w:sz="0" w:space="0" w:color="auto"/>
        <w:bottom w:val="none" w:sz="0" w:space="0" w:color="auto"/>
        <w:right w:val="none" w:sz="0" w:space="0" w:color="auto"/>
      </w:divBdr>
    </w:div>
    <w:div w:id="1119879628">
      <w:bodyDiv w:val="1"/>
      <w:marLeft w:val="0"/>
      <w:marRight w:val="0"/>
      <w:marTop w:val="0"/>
      <w:marBottom w:val="0"/>
      <w:divBdr>
        <w:top w:val="none" w:sz="0" w:space="0" w:color="auto"/>
        <w:left w:val="none" w:sz="0" w:space="0" w:color="auto"/>
        <w:bottom w:val="none" w:sz="0" w:space="0" w:color="auto"/>
        <w:right w:val="none" w:sz="0" w:space="0" w:color="auto"/>
      </w:divBdr>
      <w:divsChild>
        <w:div w:id="398595005">
          <w:marLeft w:val="-108"/>
          <w:marRight w:val="0"/>
          <w:marTop w:val="0"/>
          <w:marBottom w:val="0"/>
          <w:divBdr>
            <w:top w:val="none" w:sz="0" w:space="0" w:color="auto"/>
            <w:left w:val="none" w:sz="0" w:space="0" w:color="auto"/>
            <w:bottom w:val="none" w:sz="0" w:space="0" w:color="auto"/>
            <w:right w:val="none" w:sz="0" w:space="0" w:color="auto"/>
          </w:divBdr>
        </w:div>
        <w:div w:id="1982609063">
          <w:marLeft w:val="-108"/>
          <w:marRight w:val="0"/>
          <w:marTop w:val="0"/>
          <w:marBottom w:val="0"/>
          <w:divBdr>
            <w:top w:val="none" w:sz="0" w:space="0" w:color="auto"/>
            <w:left w:val="none" w:sz="0" w:space="0" w:color="auto"/>
            <w:bottom w:val="none" w:sz="0" w:space="0" w:color="auto"/>
            <w:right w:val="none" w:sz="0" w:space="0" w:color="auto"/>
          </w:divBdr>
        </w:div>
      </w:divsChild>
    </w:div>
    <w:div w:id="203780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cH_ZrzHR8xU&amp;t=2s"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fgonzalez@isett.cl" TargetMode="External"/><Relationship Id="rId4" Type="http://schemas.microsoft.com/office/2007/relationships/stylesWithEffects" Target="stylesWithEffects.xml"/><Relationship Id="rId9" Type="http://schemas.openxmlformats.org/officeDocument/2006/relationships/hyperlink" Target="https://www.curriculumnacional.cl/portal/Educacion-General/Historia-geografia-y-ciencias-sociales/Historia-Geografia-y-Ciencias-Sociales-2-medio/79917:Unidad-2-El-mundo-bipolar-proyectos-politicos-transformaciones-estructurales-y-quiebre-de-la-democracia-en-Chil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12EE7-CBDC-4A4A-BAB8-CCDCD2995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1449</Words>
  <Characters>7973</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dc:creator>
  <cp:lastModifiedBy>Liceo Tecnico</cp:lastModifiedBy>
  <cp:revision>2</cp:revision>
  <cp:lastPrinted>2021-10-18T16:38:00Z</cp:lastPrinted>
  <dcterms:created xsi:type="dcterms:W3CDTF">2021-10-18T16:39:00Z</dcterms:created>
  <dcterms:modified xsi:type="dcterms:W3CDTF">2021-10-18T16:39:00Z</dcterms:modified>
</cp:coreProperties>
</file>