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48" w:rsidRDefault="00C20948" w:rsidP="00B21F4E">
      <w:pPr>
        <w:pStyle w:val="Sinespaciado"/>
        <w:jc w:val="center"/>
        <w:rPr>
          <w:rFonts w:ascii="Times New Roman" w:hAnsi="Times New Roman" w:cs="Times New Roman"/>
          <w:b/>
          <w:sz w:val="24"/>
          <w:szCs w:val="24"/>
        </w:rPr>
      </w:pPr>
      <w:bookmarkStart w:id="0" w:name="_Hlk65533301"/>
      <w:bookmarkEnd w:id="0"/>
    </w:p>
    <w:p w:rsidR="00C20948" w:rsidRDefault="00385EE8" w:rsidP="00B21F4E">
      <w:pPr>
        <w:pStyle w:val="Sinespaciado"/>
        <w:jc w:val="center"/>
        <w:rPr>
          <w:rFonts w:ascii="Times New Roman" w:hAnsi="Times New Roman" w:cs="Times New Roman"/>
          <w:b/>
          <w:sz w:val="24"/>
          <w:szCs w:val="24"/>
        </w:rPr>
      </w:pPr>
      <w:r>
        <w:rPr>
          <w:rFonts w:ascii="Times New Roman" w:hAnsi="Times New Roman" w:cs="Times New Roman"/>
          <w:b/>
          <w:sz w:val="24"/>
          <w:szCs w:val="24"/>
        </w:rPr>
        <w:t>Química Segundo Medio</w:t>
      </w:r>
    </w:p>
    <w:p w:rsidR="00E44368" w:rsidRPr="00257202" w:rsidRDefault="009D1697" w:rsidP="00B21F4E">
      <w:pPr>
        <w:pStyle w:val="Sinespaciado"/>
        <w:jc w:val="center"/>
        <w:rPr>
          <w:rFonts w:ascii="Times New Roman" w:hAnsi="Times New Roman" w:cs="Times New Roman"/>
          <w:sz w:val="24"/>
          <w:szCs w:val="24"/>
        </w:rPr>
      </w:pPr>
      <w:r>
        <w:rPr>
          <w:rFonts w:ascii="Times New Roman" w:hAnsi="Times New Roman" w:cs="Times New Roman"/>
          <w:b/>
          <w:sz w:val="24"/>
          <w:szCs w:val="24"/>
        </w:rPr>
        <w:t>Sexta</w:t>
      </w:r>
      <w:r w:rsidR="00261D08">
        <w:rPr>
          <w:rFonts w:ascii="Times New Roman" w:hAnsi="Times New Roman" w:cs="Times New Roman"/>
          <w:b/>
          <w:sz w:val="24"/>
          <w:szCs w:val="24"/>
        </w:rPr>
        <w:t xml:space="preserve"> guía </w:t>
      </w:r>
      <w:r w:rsidR="0034530D">
        <w:rPr>
          <w:rFonts w:ascii="Times New Roman" w:hAnsi="Times New Roman" w:cs="Times New Roman"/>
          <w:b/>
          <w:sz w:val="24"/>
          <w:szCs w:val="24"/>
        </w:rPr>
        <w:t xml:space="preserve"> de aprendizaje </w:t>
      </w:r>
    </w:p>
    <w:p w:rsidR="00C20948" w:rsidRDefault="00C20948" w:rsidP="008D2084">
      <w:pPr>
        <w:pStyle w:val="Sinespaciado"/>
        <w:jc w:val="right"/>
        <w:rPr>
          <w:highlight w:val="yellow"/>
        </w:rPr>
      </w:pPr>
    </w:p>
    <w:p w:rsidR="00110A17" w:rsidRDefault="00C34ABA" w:rsidP="00B21F4E">
      <w:pPr>
        <w:pStyle w:val="Sinespaciado"/>
        <w:jc w:val="center"/>
      </w:pPr>
      <w:r>
        <w:t xml:space="preserve">                                                                                                   Departamento de Ciencias</w:t>
      </w:r>
    </w:p>
    <w:tbl>
      <w:tblPr>
        <w:tblStyle w:val="Tablaconcuadrcula"/>
        <w:tblW w:w="0" w:type="auto"/>
        <w:tblLook w:val="04A0" w:firstRow="1" w:lastRow="0" w:firstColumn="1" w:lastColumn="0" w:noHBand="0" w:noVBand="1"/>
      </w:tblPr>
      <w:tblGrid>
        <w:gridCol w:w="5211"/>
        <w:gridCol w:w="1985"/>
        <w:gridCol w:w="1782"/>
      </w:tblGrid>
      <w:tr w:rsidR="00C20948" w:rsidTr="00C20948">
        <w:tc>
          <w:tcPr>
            <w:tcW w:w="5211" w:type="dxa"/>
          </w:tcPr>
          <w:p w:rsidR="00C20948" w:rsidRDefault="00C20948" w:rsidP="003772F0">
            <w:pPr>
              <w:pStyle w:val="Sinespaciado"/>
              <w:rPr>
                <w:sz w:val="24"/>
                <w:szCs w:val="24"/>
              </w:rPr>
            </w:pPr>
            <w:r>
              <w:rPr>
                <w:sz w:val="24"/>
                <w:szCs w:val="24"/>
              </w:rPr>
              <w:t>Estudiante:</w:t>
            </w:r>
          </w:p>
          <w:p w:rsidR="00C20948" w:rsidRDefault="00C20948" w:rsidP="003772F0">
            <w:pPr>
              <w:pStyle w:val="Sinespaciado"/>
              <w:rPr>
                <w:sz w:val="24"/>
                <w:szCs w:val="24"/>
              </w:rPr>
            </w:pPr>
          </w:p>
        </w:tc>
        <w:tc>
          <w:tcPr>
            <w:tcW w:w="1985" w:type="dxa"/>
          </w:tcPr>
          <w:p w:rsidR="00C20948" w:rsidRDefault="00C20948" w:rsidP="003772F0">
            <w:pPr>
              <w:pStyle w:val="Sinespaciado"/>
              <w:rPr>
                <w:sz w:val="24"/>
                <w:szCs w:val="24"/>
              </w:rPr>
            </w:pPr>
            <w:r>
              <w:rPr>
                <w:sz w:val="24"/>
                <w:szCs w:val="24"/>
              </w:rPr>
              <w:t>Curso:</w:t>
            </w:r>
          </w:p>
        </w:tc>
        <w:tc>
          <w:tcPr>
            <w:tcW w:w="1782" w:type="dxa"/>
          </w:tcPr>
          <w:p w:rsidR="00C20948" w:rsidRDefault="00C20948" w:rsidP="003772F0">
            <w:pPr>
              <w:pStyle w:val="Sinespaciado"/>
              <w:rPr>
                <w:sz w:val="24"/>
                <w:szCs w:val="24"/>
              </w:rPr>
            </w:pPr>
            <w:r>
              <w:rPr>
                <w:sz w:val="24"/>
                <w:szCs w:val="24"/>
              </w:rPr>
              <w:t>Fecha:</w:t>
            </w:r>
          </w:p>
        </w:tc>
      </w:tr>
      <w:tr w:rsidR="00C20948" w:rsidTr="00174931">
        <w:tc>
          <w:tcPr>
            <w:tcW w:w="8978" w:type="dxa"/>
            <w:gridSpan w:val="3"/>
          </w:tcPr>
          <w:p w:rsidR="00C20948" w:rsidRDefault="00C20948" w:rsidP="003772F0">
            <w:pPr>
              <w:pStyle w:val="Sinespaciado"/>
              <w:rPr>
                <w:sz w:val="24"/>
                <w:szCs w:val="24"/>
              </w:rPr>
            </w:pPr>
            <w:r>
              <w:rPr>
                <w:sz w:val="24"/>
                <w:szCs w:val="24"/>
              </w:rPr>
              <w:t>Objetivo de aprendizaje:</w:t>
            </w:r>
            <w:r w:rsidR="000C77C7">
              <w:rPr>
                <w:sz w:val="24"/>
                <w:szCs w:val="24"/>
              </w:rPr>
              <w:t xml:space="preserve"> </w:t>
            </w:r>
          </w:p>
          <w:p w:rsidR="0034530D" w:rsidRDefault="00385EE8" w:rsidP="00C55C21">
            <w:pPr>
              <w:pStyle w:val="Prrafodelista"/>
              <w:numPr>
                <w:ilvl w:val="0"/>
                <w:numId w:val="3"/>
              </w:numPr>
              <w:jc w:val="both"/>
              <w:rPr>
                <w:sz w:val="24"/>
                <w:szCs w:val="24"/>
              </w:rPr>
            </w:pPr>
            <w:r>
              <w:rPr>
                <w:sz w:val="24"/>
                <w:szCs w:val="24"/>
              </w:rPr>
              <w:t>Conocer qué</w:t>
            </w:r>
            <w:r w:rsidR="0097436C">
              <w:rPr>
                <w:sz w:val="24"/>
                <w:szCs w:val="24"/>
              </w:rPr>
              <w:t xml:space="preserve"> son las disoluciones, cuáles son sus características y principales</w:t>
            </w:r>
            <w:r>
              <w:rPr>
                <w:sz w:val="24"/>
                <w:szCs w:val="24"/>
              </w:rPr>
              <w:t xml:space="preserve"> propiedades y có</w:t>
            </w:r>
            <w:r w:rsidR="0097436C">
              <w:rPr>
                <w:sz w:val="24"/>
                <w:szCs w:val="24"/>
              </w:rPr>
              <w:t>mo clasificarlas según la cantidad de cada uno de los componentes</w:t>
            </w:r>
            <w:r w:rsidR="0034530D">
              <w:rPr>
                <w:sz w:val="24"/>
                <w:szCs w:val="24"/>
              </w:rPr>
              <w:t>.</w:t>
            </w:r>
          </w:p>
        </w:tc>
      </w:tr>
    </w:tbl>
    <w:p w:rsidR="00C20948" w:rsidRDefault="009A5AD8" w:rsidP="003772F0">
      <w:pPr>
        <w:pStyle w:val="Sinespaciado"/>
        <w:rPr>
          <w:sz w:val="24"/>
          <w:szCs w:val="24"/>
        </w:rPr>
      </w:pPr>
      <w:r>
        <w:rPr>
          <w:rFonts w:ascii="Comic Sans MS" w:hAnsi="Comic Sans MS"/>
          <w:b/>
          <w:noProof/>
          <w:sz w:val="28"/>
          <w:szCs w:val="28"/>
          <w:lang w:eastAsia="es-CL"/>
        </w:rPr>
        <mc:AlternateContent>
          <mc:Choice Requires="wps">
            <w:drawing>
              <wp:anchor distT="0" distB="0" distL="114300" distR="114300" simplePos="0" relativeHeight="251659264" behindDoc="1" locked="0" layoutInCell="1" allowOverlap="1" wp14:anchorId="33B8196B" wp14:editId="3E8CD116">
                <wp:simplePos x="0" y="0"/>
                <wp:positionH relativeFrom="column">
                  <wp:posOffset>-622935</wp:posOffset>
                </wp:positionH>
                <wp:positionV relativeFrom="paragraph">
                  <wp:posOffset>190500</wp:posOffset>
                </wp:positionV>
                <wp:extent cx="6667500" cy="1287780"/>
                <wp:effectExtent l="0" t="0" r="19050" b="26670"/>
                <wp:wrapNone/>
                <wp:docPr id="1" name="1 Rectángulo redondeado"/>
                <wp:cNvGraphicFramePr/>
                <a:graphic xmlns:a="http://schemas.openxmlformats.org/drawingml/2006/main">
                  <a:graphicData uri="http://schemas.microsoft.com/office/word/2010/wordprocessingShape">
                    <wps:wsp>
                      <wps:cNvSpPr/>
                      <wps:spPr>
                        <a:xfrm>
                          <a:off x="0" y="0"/>
                          <a:ext cx="6667500" cy="12877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7CE1FCF" id="1 Rectángulo redondeado" o:spid="_x0000_s1026" style="position:absolute;margin-left:-49.05pt;margin-top:15pt;width:525pt;height:10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" fillcolor="white [3201]" strokecolor="#f79646 [3209]" strokeweight="2pt"/>
            </w:pict>
          </mc:Fallback>
        </mc:AlternateContent>
      </w:r>
    </w:p>
    <w:p w:rsidR="00D16542" w:rsidRDefault="00C20948" w:rsidP="00D16542">
      <w:pPr>
        <w:pStyle w:val="Sinespaciado"/>
        <w:rPr>
          <w:b/>
        </w:rPr>
      </w:pPr>
      <w:r>
        <w:rPr>
          <w:b/>
        </w:rPr>
        <w:t>INSTRUCCIONES:</w:t>
      </w:r>
    </w:p>
    <w:p w:rsidR="00C20948" w:rsidRDefault="00C20948" w:rsidP="00B21F4E">
      <w:pPr>
        <w:pStyle w:val="Sinespaciado"/>
        <w:rPr>
          <w:b/>
        </w:rPr>
      </w:pPr>
      <w:r w:rsidRPr="00C20948">
        <w:rPr>
          <w:b/>
        </w:rPr>
        <w:t>Estimado(a)</w:t>
      </w:r>
      <w:r>
        <w:rPr>
          <w:b/>
        </w:rPr>
        <w:t xml:space="preserve"> estudiante</w:t>
      </w:r>
    </w:p>
    <w:p w:rsidR="00C34ABA" w:rsidRDefault="00DD0FDE" w:rsidP="00C34ABA">
      <w:pPr>
        <w:pStyle w:val="Sinespaciado"/>
        <w:numPr>
          <w:ilvl w:val="0"/>
          <w:numId w:val="1"/>
        </w:numPr>
        <w:rPr>
          <w:b/>
        </w:rPr>
      </w:pPr>
      <w:r>
        <w:t xml:space="preserve">Esta guía es de contenidos, en tu texto de estudio no están profundizados estos contenidos por lo cual te solicitamos lo leas varias veces, vayas subrayando los aspectos más relevantes anotes en tu cuaderno las dudas para que la profesora pueda ayudarte en </w:t>
      </w:r>
      <w:proofErr w:type="spellStart"/>
      <w:r>
        <w:t>lasa</w:t>
      </w:r>
      <w:proofErr w:type="spellEnd"/>
      <w:r>
        <w:t xml:space="preserve"> clases</w:t>
      </w:r>
    </w:p>
    <w:p w:rsidR="00C34ABA" w:rsidRDefault="00C34ABA" w:rsidP="00C34ABA">
      <w:pPr>
        <w:pStyle w:val="Sinespaciado"/>
        <w:numPr>
          <w:ilvl w:val="0"/>
          <w:numId w:val="1"/>
        </w:numPr>
      </w:pPr>
      <w:r w:rsidRPr="00C20948">
        <w:t xml:space="preserve">Para dudas y consultas puedes escribir al correo </w:t>
      </w:r>
      <w:r>
        <w:t xml:space="preserve">de la profesora </w:t>
      </w:r>
      <w:hyperlink r:id="rId9" w:history="1">
        <w:r w:rsidR="00261D08" w:rsidRPr="00D60EE0">
          <w:rPr>
            <w:rStyle w:val="Hipervnculo"/>
          </w:rPr>
          <w:t>mraddatz@isett.cl</w:t>
        </w:r>
      </w:hyperlink>
      <w:r w:rsidR="009A5AD8">
        <w:t>,</w:t>
      </w:r>
      <w:r w:rsidR="00261D08">
        <w:t xml:space="preserve"> </w:t>
      </w:r>
    </w:p>
    <w:p w:rsidR="00247DCC" w:rsidRDefault="00247DCC" w:rsidP="00247DCC">
      <w:pPr>
        <w:rPr>
          <w:b/>
        </w:rPr>
      </w:pPr>
    </w:p>
    <w:p w:rsidR="00592599" w:rsidRPr="00D87824" w:rsidRDefault="00592599" w:rsidP="00D87824">
      <w:pPr>
        <w:jc w:val="center"/>
        <w:rPr>
          <w:b/>
          <w:sz w:val="32"/>
          <w:szCs w:val="32"/>
          <w:u w:val="single"/>
        </w:rPr>
      </w:pPr>
      <w:r w:rsidRPr="00D87824">
        <w:rPr>
          <w:b/>
          <w:sz w:val="32"/>
          <w:szCs w:val="32"/>
          <w:u w:val="single"/>
        </w:rPr>
        <w:t>PROPIEDADES GENERALES DE LAS DISOLUCIONES</w:t>
      </w:r>
    </w:p>
    <w:p w:rsidR="0097436C" w:rsidRDefault="0097436C" w:rsidP="005E0D9D">
      <w:pPr>
        <w:jc w:val="both"/>
        <w:rPr>
          <w:b/>
        </w:rPr>
      </w:pPr>
      <w:r>
        <w:rPr>
          <w:b/>
        </w:rPr>
        <w:t>La mayoría de las sustancias que podemos identificar en nuestro entorno no se encuentran puras, sino en forma de mezclas de dos o más componentes, ya sean líquidos, sólidos o gaseosos, desde el aire que respiramos, hasta la mayoría de los materiales con que están confeccionados los objetos que usamos a diario.</w:t>
      </w:r>
    </w:p>
    <w:p w:rsidR="00356CB0" w:rsidRDefault="00356CB0" w:rsidP="005E0D9D">
      <w:pPr>
        <w:jc w:val="both"/>
        <w:rPr>
          <w:b/>
          <w:bCs/>
        </w:rPr>
      </w:pPr>
      <w:r w:rsidRPr="00356CB0">
        <w:rPr>
          <w:b/>
          <w:bCs/>
          <w:u w:val="single"/>
        </w:rPr>
        <w:t>MEZCLAS</w:t>
      </w:r>
      <w:r w:rsidRPr="00356CB0">
        <w:rPr>
          <w:b/>
          <w:bCs/>
        </w:rPr>
        <w:t xml:space="preserve"> Las sustancias puras tienen composición fija y se clasifican en elementos o compuestos. Un elemento, corresponde a una sustancia que no puede descomponerse en sustancias más simples (la unidad fundamental es el átomo). Un compuesto es una sustancia que está constituida por dos o más tipos de elementos combinados en diferentes proporciones. Las mezclas, a diferencia de las sustancias puras, están formadas por dos o más componentes. Las mezclas heterogéneas pueden ser clasificadas como coloides y suspensiones, y las mezclas homogéneas, como soluciones o disoluciones.</w:t>
      </w:r>
    </w:p>
    <w:p w:rsidR="00356CB0" w:rsidRPr="00356CB0" w:rsidRDefault="00356CB0" w:rsidP="005E0D9D">
      <w:pPr>
        <w:jc w:val="both"/>
        <w:rPr>
          <w:b/>
          <w:bCs/>
        </w:rPr>
      </w:pPr>
      <w:r>
        <w:rPr>
          <w:b/>
          <w:bCs/>
          <w:noProof/>
        </w:rPr>
        <w:drawing>
          <wp:inline distT="0" distB="0" distL="0" distR="0" wp14:anchorId="49C3A412" wp14:editId="1C5E6BCD">
            <wp:extent cx="5402580" cy="41605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2580" cy="4160520"/>
                    </a:xfrm>
                    <a:prstGeom prst="rect">
                      <a:avLst/>
                    </a:prstGeom>
                    <a:noFill/>
                    <a:ln>
                      <a:noFill/>
                    </a:ln>
                  </pic:spPr>
                </pic:pic>
              </a:graphicData>
            </a:graphic>
          </wp:inline>
        </w:drawing>
      </w:r>
      <w:bookmarkStart w:id="1" w:name="_GoBack"/>
      <w:bookmarkEnd w:id="1"/>
    </w:p>
    <w:p w:rsidR="005E0D9D" w:rsidRPr="007D7414" w:rsidRDefault="005E0D9D" w:rsidP="005E0D9D">
      <w:pPr>
        <w:jc w:val="both"/>
        <w:rPr>
          <w:b/>
        </w:rPr>
      </w:pPr>
      <w:r w:rsidRPr="007D7414">
        <w:rPr>
          <w:b/>
        </w:rPr>
        <w:lastRenderedPageBreak/>
        <w:t>Disolución y solución</w:t>
      </w:r>
    </w:p>
    <w:p w:rsidR="005E0D9D" w:rsidRPr="0097436C" w:rsidRDefault="005E0D9D" w:rsidP="005E0D9D">
      <w:pPr>
        <w:jc w:val="both"/>
        <w:rPr>
          <w:b/>
        </w:rPr>
      </w:pPr>
      <w:r w:rsidRPr="0097436C">
        <w:rPr>
          <w:b/>
        </w:rPr>
        <w:t>Para todos los efectos prácticos, los términos disolución y solución son sinónimos. Ambos se refieren a mezclas homogéneas, aunque el término disolución en muchas ocasiones tiende a usarse más para las mezclas en que el disolvente es un líquido, pudiendo el soluto ser líquido, sólido o gaseoso.</w:t>
      </w:r>
      <w:r>
        <w:rPr>
          <w:b/>
        </w:rPr>
        <w:t xml:space="preserve">   </w:t>
      </w:r>
      <w:r w:rsidRPr="0097436C">
        <w:rPr>
          <w:b/>
        </w:rPr>
        <w:t>El término solución, en cambio, se emplea mayormente cuando tanto el solvente como el soluto son líquidos. Igualmente, en química se usan indistintamente ambos términos.</w:t>
      </w:r>
    </w:p>
    <w:p w:rsidR="005E0D9D" w:rsidRDefault="005E0D9D" w:rsidP="005E0D9D">
      <w:pPr>
        <w:jc w:val="both"/>
        <w:rPr>
          <w:b/>
        </w:rPr>
      </w:pPr>
    </w:p>
    <w:p w:rsidR="004D5B90" w:rsidRPr="00D87824" w:rsidRDefault="004D5B90" w:rsidP="005E0D9D">
      <w:pPr>
        <w:jc w:val="both"/>
        <w:rPr>
          <w:b/>
          <w:sz w:val="32"/>
          <w:szCs w:val="32"/>
        </w:rPr>
      </w:pPr>
      <w:r w:rsidRPr="00D87824">
        <w:rPr>
          <w:b/>
          <w:sz w:val="32"/>
          <w:szCs w:val="32"/>
        </w:rPr>
        <w:t>¿Qué es una disolución?</w:t>
      </w:r>
    </w:p>
    <w:p w:rsidR="004D5B90" w:rsidRDefault="004D5B90" w:rsidP="005E0D9D">
      <w:pPr>
        <w:jc w:val="both"/>
        <w:rPr>
          <w:b/>
        </w:rPr>
      </w:pPr>
      <w:r w:rsidRPr="0097436C">
        <w:rPr>
          <w:b/>
        </w:rPr>
        <w:t>Una disolución es una mezcla homogénea formada por dos o más sustancias puras que no reaccionan químicamente entre sí. Una de estas sustancias es el disolvente y la otra (o las otras) es el soluto. La distinción entre soluto y solvente es un poco arbitraria, pero por lo general se toma el soluto como el componente que está en menor cantidad y el solvente como el componente que está en mayor cantidad en la disolución.</w:t>
      </w:r>
    </w:p>
    <w:p w:rsidR="00C33431" w:rsidRPr="007D7414" w:rsidRDefault="00C33431" w:rsidP="00C33431">
      <w:pPr>
        <w:jc w:val="both"/>
        <w:rPr>
          <w:b/>
          <w:u w:val="single"/>
        </w:rPr>
      </w:pPr>
      <w:r w:rsidRPr="007D7414">
        <w:rPr>
          <w:b/>
          <w:u w:val="single"/>
        </w:rPr>
        <w:t>Componentes de una disolución</w:t>
      </w:r>
    </w:p>
    <w:p w:rsidR="00C33431" w:rsidRPr="0097436C" w:rsidRDefault="00C33431" w:rsidP="00C33431">
      <w:pPr>
        <w:jc w:val="both"/>
        <w:rPr>
          <w:b/>
        </w:rPr>
      </w:pPr>
      <w:r>
        <w:rPr>
          <w:b/>
        </w:rPr>
        <w:t>D</w:t>
      </w:r>
      <w:r w:rsidRPr="0097436C">
        <w:rPr>
          <w:b/>
        </w:rPr>
        <w:t>isolvente. El disolvente es la sustancia en la que se disuelve el soluto, generalmente es la más predominante. También se le conoce como solvente, dispersante o medio de dispersión.</w:t>
      </w:r>
    </w:p>
    <w:p w:rsidR="00C33431" w:rsidRDefault="00C33431" w:rsidP="00C33431">
      <w:pPr>
        <w:jc w:val="both"/>
        <w:rPr>
          <w:b/>
        </w:rPr>
      </w:pPr>
      <w:r w:rsidRPr="0097436C">
        <w:rPr>
          <w:b/>
        </w:rPr>
        <w:t>Soluto(s). En este caso hablamos de la sustancia que es disuelta por el disolvente. Una misma disolución puede tener más de un soluto disuelto en el mismo disolvente. El soluto se encuentra en menor cantidad que el disolvente.</w:t>
      </w:r>
    </w:p>
    <w:p w:rsidR="00D87824" w:rsidRDefault="00D87824" w:rsidP="005E0D9D">
      <w:pPr>
        <w:jc w:val="both"/>
        <w:rPr>
          <w:b/>
        </w:rPr>
      </w:pPr>
      <w:r w:rsidRPr="0097436C">
        <w:rPr>
          <w:b/>
        </w:rPr>
        <w:t>Cuando se forma una disolución, el soluto (minoritario) pasa a formar parte del solvente (mayoritario) en la disolución, modificando así las propiedades físicas de cada componente puro por separado, como el punto de ebullición o congelación, pero sin alterar las propiedades químicas de cada uno.</w:t>
      </w:r>
    </w:p>
    <w:p w:rsidR="0097436C" w:rsidRDefault="004D5B90" w:rsidP="005E0D9D">
      <w:pPr>
        <w:jc w:val="both"/>
        <w:rPr>
          <w:rFonts w:ascii="Arial" w:hAnsi="Arial" w:cs="Arial"/>
          <w:color w:val="202124"/>
          <w:shd w:val="clear" w:color="auto" w:fill="FFFFFF"/>
        </w:rPr>
      </w:pPr>
      <w:r w:rsidRPr="00D87824">
        <w:rPr>
          <w:rFonts w:cstheme="minorHAnsi"/>
          <w:b/>
          <w:bCs/>
          <w:color w:val="202124"/>
          <w:shd w:val="clear" w:color="auto" w:fill="FFFFFF"/>
        </w:rPr>
        <w:t xml:space="preserve">En </w:t>
      </w:r>
      <w:r w:rsidR="00254C5A">
        <w:rPr>
          <w:rFonts w:cstheme="minorHAnsi"/>
          <w:b/>
          <w:bCs/>
          <w:color w:val="202124"/>
          <w:shd w:val="clear" w:color="auto" w:fill="FFFFFF"/>
        </w:rPr>
        <w:t>l</w:t>
      </w:r>
      <w:r w:rsidR="0097436C" w:rsidRPr="00D87824">
        <w:rPr>
          <w:rFonts w:cstheme="minorHAnsi"/>
          <w:b/>
          <w:bCs/>
          <w:color w:val="202124"/>
          <w:shd w:val="clear" w:color="auto" w:fill="FFFFFF"/>
        </w:rPr>
        <w:t>as disoluciones  el soluto (sustancia</w:t>
      </w:r>
      <w:r w:rsidR="002C2092" w:rsidRPr="00D87824">
        <w:rPr>
          <w:rFonts w:cstheme="minorHAnsi"/>
          <w:b/>
          <w:bCs/>
          <w:color w:val="202124"/>
          <w:shd w:val="clear" w:color="auto" w:fill="FFFFFF"/>
        </w:rPr>
        <w:t xml:space="preserve"> que se disuelve</w:t>
      </w:r>
      <w:r w:rsidR="0097436C" w:rsidRPr="00D87824">
        <w:rPr>
          <w:rFonts w:cstheme="minorHAnsi"/>
          <w:b/>
          <w:bCs/>
          <w:color w:val="202124"/>
          <w:shd w:val="clear" w:color="auto" w:fill="FFFFFF"/>
        </w:rPr>
        <w:t xml:space="preserve">) y el </w:t>
      </w:r>
      <w:proofErr w:type="gramStart"/>
      <w:r w:rsidR="0097436C" w:rsidRPr="00D87824">
        <w:rPr>
          <w:rFonts w:cstheme="minorHAnsi"/>
          <w:b/>
          <w:bCs/>
          <w:color w:val="202124"/>
          <w:shd w:val="clear" w:color="auto" w:fill="FFFFFF"/>
        </w:rPr>
        <w:t>disolvente</w:t>
      </w:r>
      <w:r w:rsidR="002C2092" w:rsidRPr="00D87824">
        <w:rPr>
          <w:rFonts w:cstheme="minorHAnsi"/>
          <w:b/>
          <w:bCs/>
          <w:color w:val="202124"/>
          <w:shd w:val="clear" w:color="auto" w:fill="FFFFFF"/>
        </w:rPr>
        <w:t>(</w:t>
      </w:r>
      <w:proofErr w:type="gramEnd"/>
      <w:r w:rsidR="002C2092" w:rsidRPr="00D87824">
        <w:rPr>
          <w:rFonts w:cstheme="minorHAnsi"/>
          <w:b/>
          <w:bCs/>
          <w:color w:val="202124"/>
          <w:shd w:val="clear" w:color="auto" w:fill="FFFFFF"/>
        </w:rPr>
        <w:t>sustancia que disuelve)</w:t>
      </w:r>
      <w:r w:rsidR="0097436C" w:rsidRPr="00D87824">
        <w:rPr>
          <w:rFonts w:cstheme="minorHAnsi"/>
          <w:b/>
          <w:bCs/>
          <w:color w:val="202124"/>
          <w:shd w:val="clear" w:color="auto" w:fill="FFFFFF"/>
        </w:rPr>
        <w:t xml:space="preserve">, las mismas que pueden estar en estado líquido, sólido o gaseoso; en donde sus componentes son partículas, átomos y moléculas; de tal manera que el soluto se encuentra en menor </w:t>
      </w:r>
      <w:r w:rsidR="002C2092" w:rsidRPr="00D87824">
        <w:rPr>
          <w:rFonts w:cstheme="minorHAnsi"/>
          <w:b/>
          <w:bCs/>
          <w:color w:val="202124"/>
          <w:shd w:val="clear" w:color="auto" w:fill="FFFFFF"/>
        </w:rPr>
        <w:t>cantidad</w:t>
      </w:r>
      <w:r w:rsidR="002C2092">
        <w:rPr>
          <w:rFonts w:ascii="Arial" w:hAnsi="Arial" w:cs="Arial"/>
          <w:color w:val="202124"/>
          <w:shd w:val="clear" w:color="auto" w:fill="FFFFFF"/>
        </w:rPr>
        <w:t>.</w:t>
      </w:r>
    </w:p>
    <w:p w:rsidR="00254C5A" w:rsidRPr="00254C5A" w:rsidRDefault="00254C5A" w:rsidP="005E0D9D">
      <w:pPr>
        <w:jc w:val="both"/>
        <w:rPr>
          <w:rFonts w:ascii="Arial" w:hAnsi="Arial" w:cs="Arial"/>
          <w:b/>
          <w:bCs/>
          <w:color w:val="202124"/>
          <w:shd w:val="clear" w:color="auto" w:fill="FFFFFF"/>
        </w:rPr>
      </w:pPr>
      <w:r w:rsidRPr="00254C5A">
        <w:rPr>
          <w:b/>
          <w:bCs/>
        </w:rPr>
        <w:t xml:space="preserve">En las soluciones, el tamaño medio de las partículas es inferior a 1 </w:t>
      </w:r>
      <w:proofErr w:type="spellStart"/>
      <w:r w:rsidRPr="00254C5A">
        <w:rPr>
          <w:b/>
          <w:bCs/>
        </w:rPr>
        <w:t>μm</w:t>
      </w:r>
      <w:proofErr w:type="spellEnd"/>
      <w:r w:rsidRPr="00254C5A">
        <w:rPr>
          <w:b/>
          <w:bCs/>
        </w:rPr>
        <w:t>. Son mezclas homogéneas entre un soluto y un solvente (disolvente). El soluto es el componente minoritario mientras que el disolvente se encuentra en mayor proporción en masa. Las disoluciones químicas son mezclas homogéneas, por lo tanto, corresponden a la mezcla de dos o más sustancias con una composición uniforme.</w:t>
      </w:r>
    </w:p>
    <w:p w:rsidR="00254C5A" w:rsidRDefault="00254C5A" w:rsidP="005E0D9D">
      <w:pPr>
        <w:jc w:val="both"/>
        <w:rPr>
          <w:rFonts w:ascii="Arial" w:hAnsi="Arial" w:cs="Arial"/>
          <w:color w:val="202124"/>
          <w:shd w:val="clear" w:color="auto" w:fill="FFFFFF"/>
        </w:rPr>
      </w:pPr>
    </w:p>
    <w:p w:rsidR="00254C5A" w:rsidRDefault="00254C5A" w:rsidP="005E0D9D">
      <w:pPr>
        <w:jc w:val="both"/>
        <w:rPr>
          <w:rFonts w:ascii="Arial" w:hAnsi="Arial" w:cs="Arial"/>
          <w:color w:val="202124"/>
          <w:shd w:val="clear" w:color="auto" w:fill="FFFFFF"/>
        </w:rPr>
      </w:pPr>
    </w:p>
    <w:p w:rsidR="00254C5A" w:rsidRDefault="00254C5A" w:rsidP="005E0D9D">
      <w:pPr>
        <w:jc w:val="both"/>
        <w:rPr>
          <w:rFonts w:ascii="Arial" w:hAnsi="Arial" w:cs="Arial"/>
          <w:color w:val="202124"/>
          <w:shd w:val="clear" w:color="auto" w:fill="FFFFFF"/>
        </w:rPr>
      </w:pPr>
      <w:r>
        <w:rPr>
          <w:rFonts w:ascii="Arial" w:hAnsi="Arial" w:cs="Arial"/>
          <w:noProof/>
          <w:color w:val="202124"/>
          <w:shd w:val="clear" w:color="auto" w:fill="FFFFFF"/>
        </w:rPr>
        <w:drawing>
          <wp:inline distT="0" distB="0" distL="0" distR="0" wp14:anchorId="577BB061" wp14:editId="766380B9">
            <wp:extent cx="5250180" cy="2354580"/>
            <wp:effectExtent l="0" t="0" r="762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0180" cy="2354580"/>
                    </a:xfrm>
                    <a:prstGeom prst="rect">
                      <a:avLst/>
                    </a:prstGeom>
                    <a:noFill/>
                    <a:ln>
                      <a:noFill/>
                    </a:ln>
                  </pic:spPr>
                </pic:pic>
              </a:graphicData>
            </a:graphic>
          </wp:inline>
        </w:drawing>
      </w:r>
    </w:p>
    <w:p w:rsidR="00254C5A" w:rsidRPr="00254C5A" w:rsidRDefault="00254C5A" w:rsidP="005E0D9D">
      <w:pPr>
        <w:jc w:val="both"/>
        <w:rPr>
          <w:rFonts w:ascii="Arial" w:hAnsi="Arial" w:cs="Arial"/>
          <w:b/>
          <w:bCs/>
          <w:color w:val="202124"/>
          <w:shd w:val="clear" w:color="auto" w:fill="FFFFFF"/>
        </w:rPr>
      </w:pPr>
      <w:r w:rsidRPr="00254C5A">
        <w:rPr>
          <w:b/>
          <w:bCs/>
        </w:rPr>
        <w:lastRenderedPageBreak/>
        <w:t>Las disoluciones químicas en las que el disolvente es agua se denominan disoluciones acuosas. Las disoluciones se caracterizan por presentar una sola fase, es decir, sus componentes no se identifican a simple vista, ni ayudados de un microscopio, razón por la que estos pueden separarse por cambios de fase (evaporación, fusión, condensación, solidificación), siempre y cuando sus puntos de ebullición y fusión sean distintos.</w:t>
      </w:r>
    </w:p>
    <w:p w:rsidR="00C33431" w:rsidRPr="007D7414" w:rsidRDefault="00C33431" w:rsidP="00C33431">
      <w:pPr>
        <w:rPr>
          <w:b/>
          <w:u w:val="single"/>
        </w:rPr>
      </w:pPr>
      <w:r w:rsidRPr="007D7414">
        <w:rPr>
          <w:b/>
          <w:u w:val="single"/>
        </w:rPr>
        <w:t>Propiedades de una disolución</w:t>
      </w:r>
    </w:p>
    <w:p w:rsidR="00C33431" w:rsidRPr="0097436C" w:rsidRDefault="00C33431" w:rsidP="00C33431">
      <w:pPr>
        <w:rPr>
          <w:b/>
        </w:rPr>
      </w:pPr>
      <w:r w:rsidRPr="0097436C">
        <w:rPr>
          <w:b/>
        </w:rPr>
        <w:t>Los componentes de una disolución no pueden ser reconocidos a simple vista. Tampoco pueden ser separados por centrifugación, ni filtración, sino por métodos fraccionarios de separación de fases, como son la evaporación, la destilación o la cristalización.</w:t>
      </w:r>
    </w:p>
    <w:p w:rsidR="00C33431" w:rsidRPr="0097436C" w:rsidRDefault="00C33431" w:rsidP="00C33431">
      <w:pPr>
        <w:rPr>
          <w:b/>
        </w:rPr>
      </w:pPr>
      <w:r w:rsidRPr="0097436C">
        <w:rPr>
          <w:b/>
        </w:rPr>
        <w:t>Esto se debe a que se trata de una mezcla homogénea, en la que no se dan reacciones químicas, pero sí se obtiene un resultado distinto en apariencia y propiedades físicas a sus sustancias antecesoras.</w:t>
      </w:r>
    </w:p>
    <w:p w:rsidR="00C33431" w:rsidRPr="0097436C" w:rsidRDefault="00C33431" w:rsidP="00C33431">
      <w:pPr>
        <w:rPr>
          <w:b/>
        </w:rPr>
      </w:pPr>
      <w:r w:rsidRPr="0097436C">
        <w:rPr>
          <w:b/>
        </w:rPr>
        <w:t>Su comportamiento físico es distinto al de sus componentes por separado pero, por el contrario, dejan sin alterar las propiedades químicas de cada uno.</w:t>
      </w:r>
    </w:p>
    <w:p w:rsidR="00C33431" w:rsidRPr="0097436C" w:rsidRDefault="00C33431" w:rsidP="00C33431">
      <w:pPr>
        <w:rPr>
          <w:b/>
        </w:rPr>
      </w:pPr>
      <w:r w:rsidRPr="0097436C">
        <w:rPr>
          <w:b/>
        </w:rPr>
        <w:t>Tal como en otras mezclas, podemos también obtener diversos tipos de disoluciones (y con ellas, distintos comportamientos) a través de la concentración final del soluto en el solvente</w:t>
      </w:r>
      <w:r w:rsidR="006441D0">
        <w:rPr>
          <w:b/>
        </w:rPr>
        <w:t xml:space="preserve">.   </w:t>
      </w:r>
    </w:p>
    <w:p w:rsidR="00D87824" w:rsidRPr="0097436C" w:rsidRDefault="00D87824" w:rsidP="005E0D9D">
      <w:pPr>
        <w:jc w:val="both"/>
        <w:rPr>
          <w:b/>
        </w:rPr>
      </w:pPr>
      <w:r w:rsidRPr="0097436C">
        <w:rPr>
          <w:b/>
        </w:rPr>
        <w:t>Las disoluciones se clasifican según el estado de agregación de sus componentes, en:</w:t>
      </w:r>
    </w:p>
    <w:p w:rsidR="00D87824" w:rsidRPr="0097436C" w:rsidRDefault="00D87824" w:rsidP="005E0D9D">
      <w:pPr>
        <w:jc w:val="both"/>
        <w:rPr>
          <w:b/>
        </w:rPr>
      </w:pPr>
      <w:r w:rsidRPr="0097436C">
        <w:rPr>
          <w:b/>
        </w:rPr>
        <w:t>Cuando el soluto y el disolvente son sólidos. Disoluciones de sólido en sólido. Las aleaciones son un ejemplo de este tipo de disolución. Por ejemplo: el bronce es una aleación de cobre (Cu) y estaño (Sn).</w:t>
      </w:r>
    </w:p>
    <w:p w:rsidR="00D87824" w:rsidRPr="0097436C" w:rsidRDefault="00D87824" w:rsidP="005E0D9D">
      <w:pPr>
        <w:jc w:val="both"/>
        <w:rPr>
          <w:b/>
        </w:rPr>
      </w:pPr>
      <w:r w:rsidRPr="0097436C">
        <w:rPr>
          <w:b/>
        </w:rPr>
        <w:t>Cuando el soluto es un sólido y el disolvente es un líquido. Disoluciones de sólido en líquido. Son probablemente las más empleadas en todas las ramas de la química y otros rubros. Por ejemplo: una disolución de agua con sal.</w:t>
      </w:r>
    </w:p>
    <w:p w:rsidR="00D87824" w:rsidRPr="0097436C" w:rsidRDefault="00D87824" w:rsidP="005E0D9D">
      <w:pPr>
        <w:jc w:val="both"/>
        <w:rPr>
          <w:b/>
        </w:rPr>
      </w:pPr>
      <w:r w:rsidRPr="0097436C">
        <w:rPr>
          <w:b/>
        </w:rPr>
        <w:t>Cuando el soluto es un sólido y el disolvente es un gas. Disoluciones de sólido en gas. Por ejemplo: el polvo disuelto en el aire.</w:t>
      </w:r>
    </w:p>
    <w:p w:rsidR="00D87824" w:rsidRPr="0097436C" w:rsidRDefault="00D87824" w:rsidP="005E0D9D">
      <w:pPr>
        <w:jc w:val="both"/>
        <w:rPr>
          <w:b/>
        </w:rPr>
      </w:pPr>
      <w:r w:rsidRPr="0097436C">
        <w:rPr>
          <w:b/>
        </w:rPr>
        <w:t>Cuando el soluto es un líquido y el disolvente es un sólido. Disoluciones de líquido en sólido. Por ejemplo: las amalgamas son una disolución de mercurio líquido y plata sólida, o mercurio y otros metales.</w:t>
      </w:r>
    </w:p>
    <w:p w:rsidR="00D87824" w:rsidRPr="0097436C" w:rsidRDefault="00D87824" w:rsidP="005E0D9D">
      <w:pPr>
        <w:jc w:val="both"/>
        <w:rPr>
          <w:b/>
        </w:rPr>
      </w:pPr>
      <w:r w:rsidRPr="0097436C">
        <w:rPr>
          <w:b/>
        </w:rPr>
        <w:t>Cuando el soluto es un líquido y el disolvente es un líquido. Disoluciones de líquido en líquido. Son también muy empleadas en todos los rubros de la química, la medicina y la industria en general. Por ejemplo, una disolución de etanol en agua.</w:t>
      </w:r>
    </w:p>
    <w:p w:rsidR="00D87824" w:rsidRPr="0097436C" w:rsidRDefault="00D87824" w:rsidP="005E0D9D">
      <w:pPr>
        <w:jc w:val="both"/>
        <w:rPr>
          <w:b/>
        </w:rPr>
      </w:pPr>
      <w:r w:rsidRPr="0097436C">
        <w:rPr>
          <w:b/>
        </w:rPr>
        <w:t>Cuando el soluto es un líquido y el disolvente es un gas. Disoluciones de líquido en gas. Por ejemplo: el aire o algún otro gas húmedo.</w:t>
      </w:r>
    </w:p>
    <w:p w:rsidR="00D87824" w:rsidRPr="0097436C" w:rsidRDefault="00D87824" w:rsidP="005E0D9D">
      <w:pPr>
        <w:jc w:val="both"/>
        <w:rPr>
          <w:b/>
        </w:rPr>
      </w:pPr>
      <w:r w:rsidRPr="0097436C">
        <w:rPr>
          <w:b/>
        </w:rPr>
        <w:t>Cuando el soluto es un gas y el disolvente es un sólido. Disolución de un gas en sólido. Por ejemplo: disolución de hidrógeno en algunos metales.</w:t>
      </w:r>
    </w:p>
    <w:p w:rsidR="00D87824" w:rsidRPr="0097436C" w:rsidRDefault="00D87824" w:rsidP="005E0D9D">
      <w:pPr>
        <w:jc w:val="both"/>
        <w:rPr>
          <w:b/>
        </w:rPr>
      </w:pPr>
      <w:r w:rsidRPr="0097436C">
        <w:rPr>
          <w:b/>
        </w:rPr>
        <w:t>Cuando el soluto es un gas y el disolvente es un líquido. Disolución de un gas en líquido. Por ejemplo: el oxígeno disuelto en agua, que permite la respiración de los peces.</w:t>
      </w:r>
    </w:p>
    <w:p w:rsidR="00D87824" w:rsidRPr="0097436C" w:rsidRDefault="00D87824" w:rsidP="005E0D9D">
      <w:pPr>
        <w:jc w:val="both"/>
        <w:rPr>
          <w:b/>
        </w:rPr>
      </w:pPr>
      <w:r w:rsidRPr="0097436C">
        <w:rPr>
          <w:b/>
        </w:rPr>
        <w:t>Cuando el soluto es un gas y el disolvente es un gas. Disolución de un gas en gas. Por ejemplo: el gas natural es una disolución gaseosa de metano, etano, propano, butano, dióxido de carbono y otros gases en pequeñas proporciones.</w:t>
      </w:r>
    </w:p>
    <w:p w:rsidR="005E0D9D" w:rsidRPr="0097436C" w:rsidRDefault="005E0D9D" w:rsidP="005E0D9D">
      <w:pPr>
        <w:rPr>
          <w:b/>
        </w:rPr>
      </w:pPr>
      <w:r w:rsidRPr="0097436C">
        <w:rPr>
          <w:b/>
        </w:rPr>
        <w:t>El resultado obtenido, de hecho, depende en gran medida de la concentración de soluto y especialmente de su coeficiente de solubilidad (cantidad necesaria de una sustancia para saturar cierta cantidad de solvente) en el solvente (algunas sustancias se disuelven mejor en otras).</w:t>
      </w:r>
    </w:p>
    <w:p w:rsidR="005E0D9D" w:rsidRDefault="005E0D9D" w:rsidP="005E0D9D">
      <w:pPr>
        <w:jc w:val="both"/>
        <w:rPr>
          <w:b/>
        </w:rPr>
      </w:pPr>
    </w:p>
    <w:p w:rsidR="00FB6C6F" w:rsidRPr="0097436C" w:rsidRDefault="00FB6C6F" w:rsidP="005E0D9D">
      <w:pPr>
        <w:jc w:val="both"/>
        <w:rPr>
          <w:b/>
        </w:rPr>
      </w:pPr>
      <w:r>
        <w:rPr>
          <w:b/>
          <w:noProof/>
        </w:rPr>
        <w:lastRenderedPageBreak/>
        <w:drawing>
          <wp:inline distT="0" distB="0" distL="0" distR="0" wp14:anchorId="5618399F" wp14:editId="106A3905">
            <wp:extent cx="5090160" cy="173736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0160" cy="1737360"/>
                    </a:xfrm>
                    <a:prstGeom prst="rect">
                      <a:avLst/>
                    </a:prstGeom>
                    <a:noFill/>
                    <a:ln>
                      <a:noFill/>
                    </a:ln>
                  </pic:spPr>
                </pic:pic>
              </a:graphicData>
            </a:graphic>
          </wp:inline>
        </w:drawing>
      </w:r>
    </w:p>
    <w:p w:rsidR="00D87824" w:rsidRDefault="00D87824" w:rsidP="00247DCC">
      <w:pPr>
        <w:rPr>
          <w:rFonts w:ascii="Arial" w:hAnsi="Arial" w:cs="Arial"/>
          <w:color w:val="202124"/>
          <w:shd w:val="clear" w:color="auto" w:fill="FFFFFF"/>
        </w:rPr>
      </w:pPr>
    </w:p>
    <w:p w:rsidR="002C2092" w:rsidRPr="007D7414" w:rsidRDefault="0097436C" w:rsidP="007D7414">
      <w:pPr>
        <w:rPr>
          <w:rFonts w:ascii="Arial" w:hAnsi="Arial" w:cs="Arial"/>
          <w:b/>
          <w:bCs/>
          <w:color w:val="202124"/>
          <w:shd w:val="clear" w:color="auto" w:fill="FFFFFF"/>
        </w:rPr>
      </w:pPr>
      <w:r>
        <w:rPr>
          <w:rFonts w:ascii="Arial" w:hAnsi="Arial" w:cs="Arial"/>
          <w:color w:val="202124"/>
          <w:shd w:val="clear" w:color="auto" w:fill="FFFFFF"/>
        </w:rPr>
        <w:t> </w:t>
      </w:r>
      <w:r w:rsidRPr="007D7414">
        <w:rPr>
          <w:rFonts w:ascii="Arial" w:hAnsi="Arial" w:cs="Arial"/>
          <w:b/>
          <w:bCs/>
          <w:color w:val="202124"/>
          <w:shd w:val="clear" w:color="auto" w:fill="FFFFFF"/>
        </w:rPr>
        <w:t xml:space="preserve">Todos los solutos que se disuelven en el agua se agrupan en dos categorías: </w:t>
      </w:r>
      <w:r w:rsidR="002C2092" w:rsidRPr="007D7414">
        <w:rPr>
          <w:rFonts w:ascii="Arial" w:hAnsi="Arial" w:cs="Arial"/>
          <w:b/>
          <w:bCs/>
          <w:color w:val="202124"/>
          <w:shd w:val="clear" w:color="auto" w:fill="FFFFFF"/>
        </w:rPr>
        <w:t xml:space="preserve">    a</w:t>
      </w:r>
      <w:proofErr w:type="gramStart"/>
      <w:r w:rsidR="002C2092" w:rsidRPr="007D7414">
        <w:rPr>
          <w:rFonts w:ascii="Arial" w:hAnsi="Arial" w:cs="Arial"/>
          <w:b/>
          <w:bCs/>
          <w:color w:val="202124"/>
          <w:shd w:val="clear" w:color="auto" w:fill="FFFFFF"/>
        </w:rPr>
        <w:t>)</w:t>
      </w:r>
      <w:r w:rsidRPr="007D7414">
        <w:rPr>
          <w:rFonts w:ascii="Arial" w:hAnsi="Arial" w:cs="Arial"/>
          <w:b/>
          <w:bCs/>
          <w:color w:val="202124"/>
          <w:shd w:val="clear" w:color="auto" w:fill="FFFFFF"/>
        </w:rPr>
        <w:t>Electrolitos</w:t>
      </w:r>
      <w:proofErr w:type="gramEnd"/>
      <w:r w:rsidRPr="007D7414">
        <w:rPr>
          <w:rFonts w:ascii="Arial" w:hAnsi="Arial" w:cs="Arial"/>
          <w:b/>
          <w:bCs/>
          <w:color w:val="202124"/>
          <w:shd w:val="clear" w:color="auto" w:fill="FFFFFF"/>
        </w:rPr>
        <w:t xml:space="preserve"> es una sustancia que, cuando se disuelve en agua, forma una disolución que conduce la electricidad.</w:t>
      </w:r>
    </w:p>
    <w:p w:rsidR="0097436C" w:rsidRPr="007D7414" w:rsidRDefault="002C2092" w:rsidP="007D7414">
      <w:pPr>
        <w:rPr>
          <w:rFonts w:ascii="Arial" w:hAnsi="Arial" w:cs="Arial"/>
          <w:b/>
          <w:bCs/>
          <w:color w:val="202124"/>
          <w:shd w:val="clear" w:color="auto" w:fill="FFFFFF"/>
        </w:rPr>
      </w:pPr>
      <w:proofErr w:type="gramStart"/>
      <w:r w:rsidRPr="007D7414">
        <w:rPr>
          <w:rFonts w:ascii="Arial" w:hAnsi="Arial" w:cs="Arial"/>
          <w:b/>
          <w:bCs/>
          <w:color w:val="202124"/>
          <w:shd w:val="clear" w:color="auto" w:fill="FFFFFF"/>
        </w:rPr>
        <w:t>b)</w:t>
      </w:r>
      <w:r w:rsidR="0097436C" w:rsidRPr="007D7414">
        <w:rPr>
          <w:rFonts w:ascii="Arial" w:hAnsi="Arial" w:cs="Arial"/>
          <w:b/>
          <w:bCs/>
          <w:color w:val="202124"/>
          <w:shd w:val="clear" w:color="auto" w:fill="FFFFFF"/>
        </w:rPr>
        <w:t>Electrolitos</w:t>
      </w:r>
      <w:proofErr w:type="gramEnd"/>
      <w:r w:rsidR="0097436C" w:rsidRPr="007D7414">
        <w:rPr>
          <w:rFonts w:ascii="Arial" w:hAnsi="Arial" w:cs="Arial"/>
          <w:b/>
          <w:bCs/>
          <w:color w:val="202124"/>
          <w:shd w:val="clear" w:color="auto" w:fill="FFFFFF"/>
        </w:rPr>
        <w:t xml:space="preserve"> débiles: el soluto no se disocia en un 100% en sus iones. </w:t>
      </w:r>
    </w:p>
    <w:p w:rsidR="004D5B90" w:rsidRPr="00356CB0" w:rsidRDefault="004D5B90" w:rsidP="007D7414">
      <w:pPr>
        <w:shd w:val="clear" w:color="auto" w:fill="FFFFFF"/>
        <w:spacing w:after="180" w:line="240" w:lineRule="auto"/>
        <w:rPr>
          <w:rFonts w:ascii="Arial" w:eastAsia="Times New Roman" w:hAnsi="Arial" w:cs="Arial"/>
          <w:b/>
          <w:bCs/>
          <w:color w:val="202124"/>
          <w:u w:val="single"/>
        </w:rPr>
      </w:pPr>
      <w:r w:rsidRPr="00356CB0">
        <w:rPr>
          <w:rFonts w:ascii="Arial" w:eastAsia="Times New Roman" w:hAnsi="Arial" w:cs="Arial"/>
          <w:b/>
          <w:bCs/>
          <w:color w:val="202124"/>
          <w:u w:val="single"/>
        </w:rPr>
        <w:t>¿Cuáles son las propiedades de una concentración?</w:t>
      </w:r>
    </w:p>
    <w:p w:rsidR="004D5B90" w:rsidRPr="007D7414" w:rsidRDefault="004D5B90" w:rsidP="007D7414">
      <w:pPr>
        <w:rPr>
          <w:rFonts w:ascii="Arial" w:hAnsi="Arial" w:cs="Arial"/>
          <w:b/>
          <w:bCs/>
          <w:color w:val="202124"/>
          <w:shd w:val="clear" w:color="auto" w:fill="FFFFFF"/>
        </w:rPr>
      </w:pPr>
      <w:r w:rsidRPr="007D7414">
        <w:rPr>
          <w:rFonts w:ascii="Arial" w:eastAsia="Times New Roman" w:hAnsi="Arial" w:cs="Arial"/>
          <w:b/>
          <w:bCs/>
          <w:color w:val="202124"/>
        </w:rPr>
        <w:t>La concentración química es la cantidad en que se encuentran las sustancias que se disuelven (soluto) en relación a la o las sustancias que lo disuelven (solvente). En este sentido, la cantidad de soluto siempre será menor al solvente para que se considere una solución</w:t>
      </w:r>
    </w:p>
    <w:p w:rsidR="0097436C" w:rsidRDefault="0097436C" w:rsidP="007D7414">
      <w:pPr>
        <w:rPr>
          <w:rFonts w:ascii="Arial" w:hAnsi="Arial" w:cs="Arial"/>
          <w:b/>
          <w:bCs/>
          <w:color w:val="202124"/>
          <w:shd w:val="clear" w:color="auto" w:fill="FFFFFF"/>
        </w:rPr>
      </w:pPr>
      <w:r w:rsidRPr="007D7414">
        <w:rPr>
          <w:rFonts w:ascii="Arial" w:hAnsi="Arial" w:cs="Arial"/>
          <w:b/>
          <w:bCs/>
          <w:color w:val="202124"/>
          <w:shd w:val="clear" w:color="auto" w:fill="FFFFFF"/>
        </w:rPr>
        <w:t>Además de la concentración, las soluciones tienen propiedades que las caracterizan, como masa, volumen, densidad (su relación masa/volumen), punto de fusión o punto de ebullición. Estas propiedades son diferentes a las del soluto y el solvente por separado.</w:t>
      </w:r>
    </w:p>
    <w:p w:rsidR="00254C5A" w:rsidRPr="007D7414" w:rsidRDefault="00254C5A" w:rsidP="007D7414">
      <w:pPr>
        <w:rPr>
          <w:rFonts w:ascii="Arial" w:hAnsi="Arial" w:cs="Arial"/>
          <w:b/>
          <w:bCs/>
          <w:color w:val="202124"/>
          <w:shd w:val="clear" w:color="auto" w:fill="FFFFFF"/>
        </w:rPr>
      </w:pPr>
    </w:p>
    <w:p w:rsidR="0097436C" w:rsidRPr="00254C5A" w:rsidRDefault="00254C5A" w:rsidP="00254C5A">
      <w:pPr>
        <w:spacing w:line="240" w:lineRule="auto"/>
        <w:jc w:val="both"/>
        <w:rPr>
          <w:b/>
          <w:u w:val="single"/>
        </w:rPr>
      </w:pPr>
      <w:r w:rsidRPr="00254C5A">
        <w:rPr>
          <w:b/>
          <w:u w:val="single"/>
        </w:rPr>
        <w:t>MEZCLAS HETEREOGENEAS</w:t>
      </w:r>
    </w:p>
    <w:p w:rsidR="002C2092" w:rsidRPr="00254C5A" w:rsidRDefault="002C2092" w:rsidP="00254C5A">
      <w:pPr>
        <w:spacing w:line="240" w:lineRule="auto"/>
        <w:jc w:val="both"/>
        <w:rPr>
          <w:b/>
          <w:sz w:val="30"/>
          <w:szCs w:val="30"/>
        </w:rPr>
      </w:pPr>
      <w:r w:rsidRPr="00254C5A">
        <w:rPr>
          <w:b/>
          <w:noProof/>
          <w:color w:val="2E81C3"/>
          <w:sz w:val="30"/>
          <w:szCs w:val="30"/>
        </w:rPr>
        <mc:AlternateContent>
          <mc:Choice Requires="wps">
            <w:drawing>
              <wp:inline distT="0" distB="0" distL="0" distR="0" wp14:anchorId="443CA76F" wp14:editId="709D4012">
                <wp:extent cx="137160" cy="137160"/>
                <wp:effectExtent l="0" t="0" r="0" b="0"/>
                <wp:docPr id="6" name="Rectángulo 6" descr="freesta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16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059B47" id="Rectángulo 6" o:spid="_x0000_s1026" alt="freestar" href="https://freestar.com/?utm_campaign=branding&amp;utm_medium=banner&amp;utm_source=monografias.com&amp;utm_content=monografias_article_rail_right_300x250" target="&quot;_blank&quot;"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" o:button="t" filled="f" stroked="f">
                <v:fill o:detectmouseclick="t"/>
                <o:lock v:ext="edit" aspectratio="t"/>
                <w10:anchorlock/>
              </v:rect>
            </w:pict>
          </mc:Fallback>
        </mc:AlternateContent>
      </w:r>
      <w:r w:rsidR="00254C5A" w:rsidRPr="00254C5A">
        <w:rPr>
          <w:b/>
        </w:rPr>
        <w:t xml:space="preserve"> En las suspensiones, el tamaño medio de las partículas es mayor a 100 </w:t>
      </w:r>
      <w:proofErr w:type="spellStart"/>
      <w:r w:rsidR="00254C5A" w:rsidRPr="00254C5A">
        <w:rPr>
          <w:b/>
        </w:rPr>
        <w:t>μm</w:t>
      </w:r>
      <w:proofErr w:type="spellEnd"/>
      <w:r w:rsidR="00254C5A" w:rsidRPr="00254C5A">
        <w:rPr>
          <w:b/>
        </w:rPr>
        <w:t xml:space="preserve"> (1μm = 10-6m). Estas mezclas pueden separarse fácilmente por filtración o centrifugación. Las partículas son visibles a simple vista o al microscopio, ya que son mezclas heterogéneas. Cuando la materia en suspensión es un líquido como aceite, y sus gotitas son tan pequeñas que pasan por filtro y no se depositan con facilidad, la mezcla es una emulsión. En los coloides, el tamaño de las partículas es menor que 100 </w:t>
      </w:r>
      <w:proofErr w:type="spellStart"/>
      <w:r w:rsidR="00254C5A" w:rsidRPr="00254C5A">
        <w:rPr>
          <w:b/>
        </w:rPr>
        <w:t>μm</w:t>
      </w:r>
      <w:proofErr w:type="spellEnd"/>
      <w:r w:rsidR="00254C5A" w:rsidRPr="00254C5A">
        <w:rPr>
          <w:b/>
        </w:rPr>
        <w:t xml:space="preserve">, pero mayor que 1 </w:t>
      </w:r>
      <w:proofErr w:type="spellStart"/>
      <w:r w:rsidR="00254C5A" w:rsidRPr="00254C5A">
        <w:rPr>
          <w:b/>
        </w:rPr>
        <w:t>μm</w:t>
      </w:r>
      <w:proofErr w:type="spellEnd"/>
      <w:r w:rsidR="00254C5A" w:rsidRPr="00254C5A">
        <w:rPr>
          <w:b/>
        </w:rPr>
        <w:t xml:space="preserve">. Los coloides son sistemas heterogéneos ya que sus partículas son visibles a través de un microscopio. Los coloides dispersan la luz y son soluciones opacas. La niebla es un coloide donde la sustancia dispersada (soluto) es un líquido; el agua. La sustancia </w:t>
      </w:r>
      <w:proofErr w:type="spellStart"/>
      <w:r w:rsidR="00254C5A" w:rsidRPr="00254C5A">
        <w:rPr>
          <w:b/>
        </w:rPr>
        <w:t>dispersadora</w:t>
      </w:r>
      <w:proofErr w:type="spellEnd"/>
      <w:r w:rsidR="00254C5A" w:rsidRPr="00254C5A">
        <w:rPr>
          <w:b/>
        </w:rPr>
        <w:t xml:space="preserve"> (disolvente) es un gas; el aire</w:t>
      </w:r>
      <w:r w:rsidR="00254C5A">
        <w:rPr>
          <w:b/>
        </w:rPr>
        <w:t>.</w:t>
      </w:r>
    </w:p>
    <w:sectPr w:rsidR="002C2092" w:rsidRPr="00254C5A" w:rsidSect="00FA4D45">
      <w:headerReference w:type="default" r:id="rId14"/>
      <w:pgSz w:w="12240" w:h="20160" w:code="5"/>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61C" w:rsidRDefault="00C0161C" w:rsidP="008900F7">
      <w:pPr>
        <w:spacing w:after="0" w:line="240" w:lineRule="auto"/>
      </w:pPr>
      <w:r>
        <w:separator/>
      </w:r>
    </w:p>
  </w:endnote>
  <w:endnote w:type="continuationSeparator" w:id="0">
    <w:p w:rsidR="00C0161C" w:rsidRDefault="00C0161C" w:rsidP="008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61C" w:rsidRDefault="00C0161C" w:rsidP="008900F7">
      <w:pPr>
        <w:spacing w:after="0" w:line="240" w:lineRule="auto"/>
      </w:pPr>
      <w:r>
        <w:separator/>
      </w:r>
    </w:p>
  </w:footnote>
  <w:footnote w:type="continuationSeparator" w:id="0">
    <w:p w:rsidR="00C0161C" w:rsidRDefault="00C0161C" w:rsidP="00890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368" w:rsidRDefault="008900F7" w:rsidP="00E44368">
    <w:pPr>
      <w:pStyle w:val="Encabezado"/>
    </w:pPr>
    <w:r>
      <w:t xml:space="preserve">                                       </w:t>
    </w:r>
    <w:r w:rsidR="00E44368">
      <w:tab/>
    </w:r>
    <w:r w:rsidR="00E44368">
      <w:tab/>
    </w:r>
  </w:p>
  <w:p w:rsidR="00E44368" w:rsidRDefault="008D2084" w:rsidP="00E44368">
    <w:pPr>
      <w:pStyle w:val="Encabezado"/>
      <w:rPr>
        <w:highlight w:val="yellow"/>
      </w:rPr>
    </w:pPr>
    <w:r>
      <w:rPr>
        <w:noProof/>
        <w:lang w:eastAsia="es-CL"/>
      </w:rPr>
      <w:drawing>
        <wp:inline distT="0" distB="0" distL="0" distR="0" wp14:anchorId="0851F5DA" wp14:editId="4B517254">
          <wp:extent cx="524341" cy="653277"/>
          <wp:effectExtent l="0" t="0" r="952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a:extLst>
                      <a:ext uri="{28A0092B-C50C-407E-A947-70E740481C1C}">
                        <a14:useLocalDpi xmlns:a14="http://schemas.microsoft.com/office/drawing/2010/main" val="0"/>
                      </a:ext>
                    </a:extLst>
                  </a:blip>
                  <a:srcRect l="2717" t="12375" r="78158" b="11371"/>
                  <a:stretch/>
                </pic:blipFill>
                <pic:spPr bwMode="auto">
                  <a:xfrm>
                    <a:off x="0" y="0"/>
                    <a:ext cx="524531" cy="65351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pt;height:13.8pt;visibility:visible;mso-wrap-style:square" o:bullet="t">
        <v:imagedata r:id="rId1" o:title=""/>
      </v:shape>
    </w:pict>
  </w:numPicBullet>
  <w:abstractNum w:abstractNumId="0">
    <w:nsid w:val="0E76065A"/>
    <w:multiLevelType w:val="hybridMultilevel"/>
    <w:tmpl w:val="C20A80FC"/>
    <w:lvl w:ilvl="0" w:tplc="8534B1E8">
      <w:numFmt w:val="bullet"/>
      <w:lvlText w:val="-"/>
      <w:lvlJc w:val="left"/>
      <w:pPr>
        <w:ind w:left="720" w:hanging="360"/>
      </w:pPr>
      <w:rPr>
        <w:rFonts w:ascii="Calibri" w:eastAsiaTheme="minorHAnsi" w:hAnsi="Calibri" w:cs="Calibri"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3CA2892"/>
    <w:multiLevelType w:val="hybridMultilevel"/>
    <w:tmpl w:val="43CC4BBA"/>
    <w:lvl w:ilvl="0" w:tplc="74987B56">
      <w:start w:val="1"/>
      <w:numFmt w:val="bullet"/>
      <w:lvlText w:val=""/>
      <w:lvlPicBulletId w:val="0"/>
      <w:lvlJc w:val="left"/>
      <w:pPr>
        <w:tabs>
          <w:tab w:val="num" w:pos="720"/>
        </w:tabs>
        <w:ind w:left="720" w:hanging="360"/>
      </w:pPr>
      <w:rPr>
        <w:rFonts w:ascii="Symbol" w:hAnsi="Symbol" w:hint="default"/>
      </w:rPr>
    </w:lvl>
    <w:lvl w:ilvl="1" w:tplc="056AEF0C" w:tentative="1">
      <w:start w:val="1"/>
      <w:numFmt w:val="bullet"/>
      <w:lvlText w:val=""/>
      <w:lvlJc w:val="left"/>
      <w:pPr>
        <w:tabs>
          <w:tab w:val="num" w:pos="1440"/>
        </w:tabs>
        <w:ind w:left="1440" w:hanging="360"/>
      </w:pPr>
      <w:rPr>
        <w:rFonts w:ascii="Symbol" w:hAnsi="Symbol" w:hint="default"/>
      </w:rPr>
    </w:lvl>
    <w:lvl w:ilvl="2" w:tplc="5C7C7330" w:tentative="1">
      <w:start w:val="1"/>
      <w:numFmt w:val="bullet"/>
      <w:lvlText w:val=""/>
      <w:lvlJc w:val="left"/>
      <w:pPr>
        <w:tabs>
          <w:tab w:val="num" w:pos="2160"/>
        </w:tabs>
        <w:ind w:left="2160" w:hanging="360"/>
      </w:pPr>
      <w:rPr>
        <w:rFonts w:ascii="Symbol" w:hAnsi="Symbol" w:hint="default"/>
      </w:rPr>
    </w:lvl>
    <w:lvl w:ilvl="3" w:tplc="82F20F50" w:tentative="1">
      <w:start w:val="1"/>
      <w:numFmt w:val="bullet"/>
      <w:lvlText w:val=""/>
      <w:lvlJc w:val="left"/>
      <w:pPr>
        <w:tabs>
          <w:tab w:val="num" w:pos="2880"/>
        </w:tabs>
        <w:ind w:left="2880" w:hanging="360"/>
      </w:pPr>
      <w:rPr>
        <w:rFonts w:ascii="Symbol" w:hAnsi="Symbol" w:hint="default"/>
      </w:rPr>
    </w:lvl>
    <w:lvl w:ilvl="4" w:tplc="BBB0036A" w:tentative="1">
      <w:start w:val="1"/>
      <w:numFmt w:val="bullet"/>
      <w:lvlText w:val=""/>
      <w:lvlJc w:val="left"/>
      <w:pPr>
        <w:tabs>
          <w:tab w:val="num" w:pos="3600"/>
        </w:tabs>
        <w:ind w:left="3600" w:hanging="360"/>
      </w:pPr>
      <w:rPr>
        <w:rFonts w:ascii="Symbol" w:hAnsi="Symbol" w:hint="default"/>
      </w:rPr>
    </w:lvl>
    <w:lvl w:ilvl="5" w:tplc="6B481E2E" w:tentative="1">
      <w:start w:val="1"/>
      <w:numFmt w:val="bullet"/>
      <w:lvlText w:val=""/>
      <w:lvlJc w:val="left"/>
      <w:pPr>
        <w:tabs>
          <w:tab w:val="num" w:pos="4320"/>
        </w:tabs>
        <w:ind w:left="4320" w:hanging="360"/>
      </w:pPr>
      <w:rPr>
        <w:rFonts w:ascii="Symbol" w:hAnsi="Symbol" w:hint="default"/>
      </w:rPr>
    </w:lvl>
    <w:lvl w:ilvl="6" w:tplc="476692EC" w:tentative="1">
      <w:start w:val="1"/>
      <w:numFmt w:val="bullet"/>
      <w:lvlText w:val=""/>
      <w:lvlJc w:val="left"/>
      <w:pPr>
        <w:tabs>
          <w:tab w:val="num" w:pos="5040"/>
        </w:tabs>
        <w:ind w:left="5040" w:hanging="360"/>
      </w:pPr>
      <w:rPr>
        <w:rFonts w:ascii="Symbol" w:hAnsi="Symbol" w:hint="default"/>
      </w:rPr>
    </w:lvl>
    <w:lvl w:ilvl="7" w:tplc="DFAC52EE" w:tentative="1">
      <w:start w:val="1"/>
      <w:numFmt w:val="bullet"/>
      <w:lvlText w:val=""/>
      <w:lvlJc w:val="left"/>
      <w:pPr>
        <w:tabs>
          <w:tab w:val="num" w:pos="5760"/>
        </w:tabs>
        <w:ind w:left="5760" w:hanging="360"/>
      </w:pPr>
      <w:rPr>
        <w:rFonts w:ascii="Symbol" w:hAnsi="Symbol" w:hint="default"/>
      </w:rPr>
    </w:lvl>
    <w:lvl w:ilvl="8" w:tplc="E60CDBCE" w:tentative="1">
      <w:start w:val="1"/>
      <w:numFmt w:val="bullet"/>
      <w:lvlText w:val=""/>
      <w:lvlJc w:val="left"/>
      <w:pPr>
        <w:tabs>
          <w:tab w:val="num" w:pos="6480"/>
        </w:tabs>
        <w:ind w:left="6480" w:hanging="360"/>
      </w:pPr>
      <w:rPr>
        <w:rFonts w:ascii="Symbol" w:hAnsi="Symbol" w:hint="default"/>
      </w:rPr>
    </w:lvl>
  </w:abstractNum>
  <w:abstractNum w:abstractNumId="2">
    <w:nsid w:val="389441B4"/>
    <w:multiLevelType w:val="hybridMultilevel"/>
    <w:tmpl w:val="CF6AD6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7E90924"/>
    <w:multiLevelType w:val="multilevel"/>
    <w:tmpl w:val="C7524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285A4E"/>
    <w:multiLevelType w:val="hybridMultilevel"/>
    <w:tmpl w:val="0E6EF2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8A2344C"/>
    <w:multiLevelType w:val="hybridMultilevel"/>
    <w:tmpl w:val="E7380B8C"/>
    <w:lvl w:ilvl="0" w:tplc="34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F337DE3"/>
    <w:multiLevelType w:val="hybridMultilevel"/>
    <w:tmpl w:val="6950BEF4"/>
    <w:lvl w:ilvl="0" w:tplc="4D8C66F0">
      <w:start w:val="1"/>
      <w:numFmt w:val="bullet"/>
      <w:lvlText w:val=""/>
      <w:lvlJc w:val="left"/>
      <w:pPr>
        <w:tabs>
          <w:tab w:val="num" w:pos="720"/>
        </w:tabs>
        <w:ind w:left="720" w:hanging="360"/>
      </w:pPr>
      <w:rPr>
        <w:rFonts w:ascii="Wingdings 3" w:hAnsi="Wingdings 3" w:hint="default"/>
      </w:rPr>
    </w:lvl>
    <w:lvl w:ilvl="1" w:tplc="A5403800" w:tentative="1">
      <w:start w:val="1"/>
      <w:numFmt w:val="bullet"/>
      <w:lvlText w:val=""/>
      <w:lvlJc w:val="left"/>
      <w:pPr>
        <w:tabs>
          <w:tab w:val="num" w:pos="1440"/>
        </w:tabs>
        <w:ind w:left="1440" w:hanging="360"/>
      </w:pPr>
      <w:rPr>
        <w:rFonts w:ascii="Wingdings 3" w:hAnsi="Wingdings 3" w:hint="default"/>
      </w:rPr>
    </w:lvl>
    <w:lvl w:ilvl="2" w:tplc="BA58763A" w:tentative="1">
      <w:start w:val="1"/>
      <w:numFmt w:val="bullet"/>
      <w:lvlText w:val=""/>
      <w:lvlJc w:val="left"/>
      <w:pPr>
        <w:tabs>
          <w:tab w:val="num" w:pos="2160"/>
        </w:tabs>
        <w:ind w:left="2160" w:hanging="360"/>
      </w:pPr>
      <w:rPr>
        <w:rFonts w:ascii="Wingdings 3" w:hAnsi="Wingdings 3" w:hint="default"/>
      </w:rPr>
    </w:lvl>
    <w:lvl w:ilvl="3" w:tplc="F24E419A" w:tentative="1">
      <w:start w:val="1"/>
      <w:numFmt w:val="bullet"/>
      <w:lvlText w:val=""/>
      <w:lvlJc w:val="left"/>
      <w:pPr>
        <w:tabs>
          <w:tab w:val="num" w:pos="2880"/>
        </w:tabs>
        <w:ind w:left="2880" w:hanging="360"/>
      </w:pPr>
      <w:rPr>
        <w:rFonts w:ascii="Wingdings 3" w:hAnsi="Wingdings 3" w:hint="default"/>
      </w:rPr>
    </w:lvl>
    <w:lvl w:ilvl="4" w:tplc="29924E92" w:tentative="1">
      <w:start w:val="1"/>
      <w:numFmt w:val="bullet"/>
      <w:lvlText w:val=""/>
      <w:lvlJc w:val="left"/>
      <w:pPr>
        <w:tabs>
          <w:tab w:val="num" w:pos="3600"/>
        </w:tabs>
        <w:ind w:left="3600" w:hanging="360"/>
      </w:pPr>
      <w:rPr>
        <w:rFonts w:ascii="Wingdings 3" w:hAnsi="Wingdings 3" w:hint="default"/>
      </w:rPr>
    </w:lvl>
    <w:lvl w:ilvl="5" w:tplc="8C785EBE" w:tentative="1">
      <w:start w:val="1"/>
      <w:numFmt w:val="bullet"/>
      <w:lvlText w:val=""/>
      <w:lvlJc w:val="left"/>
      <w:pPr>
        <w:tabs>
          <w:tab w:val="num" w:pos="4320"/>
        </w:tabs>
        <w:ind w:left="4320" w:hanging="360"/>
      </w:pPr>
      <w:rPr>
        <w:rFonts w:ascii="Wingdings 3" w:hAnsi="Wingdings 3" w:hint="default"/>
      </w:rPr>
    </w:lvl>
    <w:lvl w:ilvl="6" w:tplc="126053A8" w:tentative="1">
      <w:start w:val="1"/>
      <w:numFmt w:val="bullet"/>
      <w:lvlText w:val=""/>
      <w:lvlJc w:val="left"/>
      <w:pPr>
        <w:tabs>
          <w:tab w:val="num" w:pos="5040"/>
        </w:tabs>
        <w:ind w:left="5040" w:hanging="360"/>
      </w:pPr>
      <w:rPr>
        <w:rFonts w:ascii="Wingdings 3" w:hAnsi="Wingdings 3" w:hint="default"/>
      </w:rPr>
    </w:lvl>
    <w:lvl w:ilvl="7" w:tplc="C0F0532C" w:tentative="1">
      <w:start w:val="1"/>
      <w:numFmt w:val="bullet"/>
      <w:lvlText w:val=""/>
      <w:lvlJc w:val="left"/>
      <w:pPr>
        <w:tabs>
          <w:tab w:val="num" w:pos="5760"/>
        </w:tabs>
        <w:ind w:left="5760" w:hanging="360"/>
      </w:pPr>
      <w:rPr>
        <w:rFonts w:ascii="Wingdings 3" w:hAnsi="Wingdings 3" w:hint="default"/>
      </w:rPr>
    </w:lvl>
    <w:lvl w:ilvl="8" w:tplc="5232D96C" w:tentative="1">
      <w:start w:val="1"/>
      <w:numFmt w:val="bullet"/>
      <w:lvlText w:val=""/>
      <w:lvlJc w:val="left"/>
      <w:pPr>
        <w:tabs>
          <w:tab w:val="num" w:pos="6480"/>
        </w:tabs>
        <w:ind w:left="6480" w:hanging="360"/>
      </w:pPr>
      <w:rPr>
        <w:rFonts w:ascii="Wingdings 3" w:hAnsi="Wingdings 3" w:hint="default"/>
      </w:rPr>
    </w:lvl>
  </w:abstractNum>
  <w:abstractNum w:abstractNumId="7">
    <w:nsid w:val="730C6D5B"/>
    <w:multiLevelType w:val="multilevel"/>
    <w:tmpl w:val="2066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3A5"/>
    <w:rsid w:val="00007AAF"/>
    <w:rsid w:val="00022C8F"/>
    <w:rsid w:val="000719B3"/>
    <w:rsid w:val="00085875"/>
    <w:rsid w:val="000B6DB7"/>
    <w:rsid w:val="000C77C7"/>
    <w:rsid w:val="00110A17"/>
    <w:rsid w:val="001115D3"/>
    <w:rsid w:val="00185436"/>
    <w:rsid w:val="001A78D3"/>
    <w:rsid w:val="001C2CE7"/>
    <w:rsid w:val="001F12D6"/>
    <w:rsid w:val="002012AD"/>
    <w:rsid w:val="00247DCC"/>
    <w:rsid w:val="00254C5A"/>
    <w:rsid w:val="00257202"/>
    <w:rsid w:val="00261D08"/>
    <w:rsid w:val="00262BBD"/>
    <w:rsid w:val="002671C5"/>
    <w:rsid w:val="00271514"/>
    <w:rsid w:val="002A03A5"/>
    <w:rsid w:val="002B619C"/>
    <w:rsid w:val="002C2092"/>
    <w:rsid w:val="002C2D4D"/>
    <w:rsid w:val="00310B9C"/>
    <w:rsid w:val="0034530D"/>
    <w:rsid w:val="00356CB0"/>
    <w:rsid w:val="003772F0"/>
    <w:rsid w:val="00385EE8"/>
    <w:rsid w:val="003A1E7A"/>
    <w:rsid w:val="0040436F"/>
    <w:rsid w:val="004478C0"/>
    <w:rsid w:val="00460432"/>
    <w:rsid w:val="004D5B90"/>
    <w:rsid w:val="00512990"/>
    <w:rsid w:val="00551093"/>
    <w:rsid w:val="00566D39"/>
    <w:rsid w:val="00592599"/>
    <w:rsid w:val="005A3988"/>
    <w:rsid w:val="005C40EE"/>
    <w:rsid w:val="005E0A65"/>
    <w:rsid w:val="005E0D9D"/>
    <w:rsid w:val="00623F19"/>
    <w:rsid w:val="006441D0"/>
    <w:rsid w:val="006509FC"/>
    <w:rsid w:val="00670F86"/>
    <w:rsid w:val="00692D1F"/>
    <w:rsid w:val="006B48EC"/>
    <w:rsid w:val="006C6923"/>
    <w:rsid w:val="006F7CAE"/>
    <w:rsid w:val="00706C6E"/>
    <w:rsid w:val="0072385A"/>
    <w:rsid w:val="00734356"/>
    <w:rsid w:val="00756368"/>
    <w:rsid w:val="007D7414"/>
    <w:rsid w:val="0080107F"/>
    <w:rsid w:val="008322CA"/>
    <w:rsid w:val="008512C6"/>
    <w:rsid w:val="008900F7"/>
    <w:rsid w:val="008B07AA"/>
    <w:rsid w:val="008D2084"/>
    <w:rsid w:val="008D513D"/>
    <w:rsid w:val="008E33B6"/>
    <w:rsid w:val="0091663C"/>
    <w:rsid w:val="00941D23"/>
    <w:rsid w:val="0097436C"/>
    <w:rsid w:val="00990A28"/>
    <w:rsid w:val="00995FDF"/>
    <w:rsid w:val="009A5AD8"/>
    <w:rsid w:val="009C0CC9"/>
    <w:rsid w:val="009D0399"/>
    <w:rsid w:val="009D1697"/>
    <w:rsid w:val="009D54D5"/>
    <w:rsid w:val="00A210ED"/>
    <w:rsid w:val="00A45981"/>
    <w:rsid w:val="00A57496"/>
    <w:rsid w:val="00A807A3"/>
    <w:rsid w:val="00A90B78"/>
    <w:rsid w:val="00AA1A3A"/>
    <w:rsid w:val="00B21F4E"/>
    <w:rsid w:val="00B458F2"/>
    <w:rsid w:val="00BA2359"/>
    <w:rsid w:val="00BA6A60"/>
    <w:rsid w:val="00BC1DA2"/>
    <w:rsid w:val="00BF378F"/>
    <w:rsid w:val="00C0161C"/>
    <w:rsid w:val="00C1603D"/>
    <w:rsid w:val="00C20948"/>
    <w:rsid w:val="00C217A0"/>
    <w:rsid w:val="00C2305E"/>
    <w:rsid w:val="00C33431"/>
    <w:rsid w:val="00C34ABA"/>
    <w:rsid w:val="00C35319"/>
    <w:rsid w:val="00C45909"/>
    <w:rsid w:val="00C522C9"/>
    <w:rsid w:val="00C549D7"/>
    <w:rsid w:val="00C55C21"/>
    <w:rsid w:val="00C6636B"/>
    <w:rsid w:val="00C832D2"/>
    <w:rsid w:val="00CD5DE8"/>
    <w:rsid w:val="00D16542"/>
    <w:rsid w:val="00D33829"/>
    <w:rsid w:val="00D77F22"/>
    <w:rsid w:val="00D87824"/>
    <w:rsid w:val="00D90275"/>
    <w:rsid w:val="00DC1A00"/>
    <w:rsid w:val="00DD0FDE"/>
    <w:rsid w:val="00DF77A2"/>
    <w:rsid w:val="00E26EA9"/>
    <w:rsid w:val="00E33BDD"/>
    <w:rsid w:val="00E421DC"/>
    <w:rsid w:val="00E44368"/>
    <w:rsid w:val="00E61626"/>
    <w:rsid w:val="00EA73EB"/>
    <w:rsid w:val="00EC0EBE"/>
    <w:rsid w:val="00ED26A6"/>
    <w:rsid w:val="00F37711"/>
    <w:rsid w:val="00F4031D"/>
    <w:rsid w:val="00FA3287"/>
    <w:rsid w:val="00FA4D45"/>
    <w:rsid w:val="00FB4063"/>
    <w:rsid w:val="00FB6C6F"/>
    <w:rsid w:val="00FD09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B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paragraph" w:styleId="Ttulo1">
    <w:name w:val="heading 1"/>
    <w:basedOn w:val="Normal"/>
    <w:next w:val="Normal"/>
    <w:link w:val="Ttulo1Car"/>
    <w:uiPriority w:val="9"/>
    <w:qFormat/>
    <w:rsid w:val="002C20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C52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link w:val="PrrafodelistaCar"/>
    <w:uiPriority w:val="34"/>
    <w:qFormat/>
    <w:rsid w:val="00ED26A6"/>
    <w:pPr>
      <w:ind w:left="720"/>
      <w:contextualSpacing/>
    </w:pPr>
    <w:rPr>
      <w:rFonts w:eastAsiaTheme="minorHAnsi"/>
      <w:lang w:eastAsia="en-US"/>
    </w:rPr>
  </w:style>
  <w:style w:type="table" w:styleId="Tablaconcuadrcula">
    <w:name w:val="Table Grid"/>
    <w:basedOn w:val="Tablanormal"/>
    <w:uiPriority w:val="3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FA3287"/>
    <w:rPr>
      <w:color w:val="0000FF"/>
      <w:u w:val="single"/>
    </w:rPr>
  </w:style>
  <w:style w:type="character" w:customStyle="1" w:styleId="UnresolvedMention">
    <w:name w:val="Unresolved Mention"/>
    <w:basedOn w:val="Fuentedeprrafopredeter"/>
    <w:uiPriority w:val="99"/>
    <w:semiHidden/>
    <w:unhideWhenUsed/>
    <w:rsid w:val="00261D08"/>
    <w:rPr>
      <w:color w:val="605E5C"/>
      <w:shd w:val="clear" w:color="auto" w:fill="E1DFDD"/>
    </w:rPr>
  </w:style>
  <w:style w:type="character" w:customStyle="1" w:styleId="PrrafodelistaCar">
    <w:name w:val="Párrafo de lista Car"/>
    <w:link w:val="Prrafodelista"/>
    <w:uiPriority w:val="34"/>
    <w:rsid w:val="002012AD"/>
  </w:style>
  <w:style w:type="paragraph" w:customStyle="1" w:styleId="trt0xe">
    <w:name w:val="trt0xe"/>
    <w:basedOn w:val="Normal"/>
    <w:rsid w:val="00007AA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A2359"/>
    <w:rPr>
      <w:b/>
      <w:bCs/>
    </w:rPr>
  </w:style>
  <w:style w:type="paragraph" w:styleId="NormalWeb">
    <w:name w:val="Normal (Web)"/>
    <w:basedOn w:val="Normal"/>
    <w:uiPriority w:val="99"/>
    <w:unhideWhenUsed/>
    <w:rsid w:val="00BA2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522C9"/>
    <w:rPr>
      <w:rFonts w:ascii="Times New Roman" w:eastAsia="Times New Roman" w:hAnsi="Times New Roman" w:cs="Times New Roman"/>
      <w:b/>
      <w:bCs/>
      <w:sz w:val="36"/>
      <w:szCs w:val="36"/>
      <w:lang w:eastAsia="es-CL"/>
    </w:rPr>
  </w:style>
  <w:style w:type="character" w:customStyle="1" w:styleId="hgkelc">
    <w:name w:val="hgkelc"/>
    <w:basedOn w:val="Fuentedeprrafopredeter"/>
    <w:rsid w:val="0097436C"/>
  </w:style>
  <w:style w:type="character" w:customStyle="1" w:styleId="Ttulo1Car">
    <w:name w:val="Título 1 Car"/>
    <w:basedOn w:val="Fuentedeprrafopredeter"/>
    <w:link w:val="Ttulo1"/>
    <w:uiPriority w:val="9"/>
    <w:rsid w:val="002C2092"/>
    <w:rPr>
      <w:rFonts w:asciiTheme="majorHAnsi" w:eastAsiaTheme="majorEastAsia" w:hAnsiTheme="majorHAnsi" w:cstheme="majorBidi"/>
      <w:color w:val="365F91" w:themeColor="accent1" w:themeShade="BF"/>
      <w:sz w:val="32"/>
      <w:szCs w:val="32"/>
      <w:lang w:eastAsia="es-CL"/>
    </w:rPr>
  </w:style>
  <w:style w:type="character" w:customStyle="1" w:styleId="essay-detailsitem">
    <w:name w:val="essay-details__item"/>
    <w:basedOn w:val="Fuentedeprrafopredeter"/>
    <w:rsid w:val="002C2092"/>
  </w:style>
  <w:style w:type="character" w:customStyle="1" w:styleId="documentpreview">
    <w:name w:val="document__preview"/>
    <w:basedOn w:val="Fuentedeprrafopredeter"/>
    <w:rsid w:val="002C2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17"/>
    <w:rPr>
      <w:rFonts w:eastAsiaTheme="minorEastAsia"/>
      <w:lang w:eastAsia="es-CL"/>
    </w:rPr>
  </w:style>
  <w:style w:type="paragraph" w:styleId="Ttulo1">
    <w:name w:val="heading 1"/>
    <w:basedOn w:val="Normal"/>
    <w:next w:val="Normal"/>
    <w:link w:val="Ttulo1Car"/>
    <w:uiPriority w:val="9"/>
    <w:qFormat/>
    <w:rsid w:val="002C209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C522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link w:val="PrrafodelistaCar"/>
    <w:uiPriority w:val="34"/>
    <w:qFormat/>
    <w:rsid w:val="00ED26A6"/>
    <w:pPr>
      <w:ind w:left="720"/>
      <w:contextualSpacing/>
    </w:pPr>
    <w:rPr>
      <w:rFonts w:eastAsiaTheme="minorHAnsi"/>
      <w:lang w:eastAsia="en-US"/>
    </w:rPr>
  </w:style>
  <w:style w:type="table" w:styleId="Tablaconcuadrcula">
    <w:name w:val="Table Grid"/>
    <w:basedOn w:val="Tablanormal"/>
    <w:uiPriority w:val="39"/>
    <w:rsid w:val="00ED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B21F4E"/>
    <w:pPr>
      <w:spacing w:after="0" w:line="240" w:lineRule="auto"/>
    </w:pPr>
  </w:style>
  <w:style w:type="character" w:styleId="Hipervnculo">
    <w:name w:val="Hyperlink"/>
    <w:basedOn w:val="Fuentedeprrafopredeter"/>
    <w:uiPriority w:val="99"/>
    <w:unhideWhenUsed/>
    <w:rsid w:val="00FA3287"/>
    <w:rPr>
      <w:color w:val="0000FF"/>
      <w:u w:val="single"/>
    </w:rPr>
  </w:style>
  <w:style w:type="character" w:customStyle="1" w:styleId="UnresolvedMention">
    <w:name w:val="Unresolved Mention"/>
    <w:basedOn w:val="Fuentedeprrafopredeter"/>
    <w:uiPriority w:val="99"/>
    <w:semiHidden/>
    <w:unhideWhenUsed/>
    <w:rsid w:val="00261D08"/>
    <w:rPr>
      <w:color w:val="605E5C"/>
      <w:shd w:val="clear" w:color="auto" w:fill="E1DFDD"/>
    </w:rPr>
  </w:style>
  <w:style w:type="character" w:customStyle="1" w:styleId="PrrafodelistaCar">
    <w:name w:val="Párrafo de lista Car"/>
    <w:link w:val="Prrafodelista"/>
    <w:uiPriority w:val="34"/>
    <w:rsid w:val="002012AD"/>
  </w:style>
  <w:style w:type="paragraph" w:customStyle="1" w:styleId="trt0xe">
    <w:name w:val="trt0xe"/>
    <w:basedOn w:val="Normal"/>
    <w:rsid w:val="00007AA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BA2359"/>
    <w:rPr>
      <w:b/>
      <w:bCs/>
    </w:rPr>
  </w:style>
  <w:style w:type="paragraph" w:styleId="NormalWeb">
    <w:name w:val="Normal (Web)"/>
    <w:basedOn w:val="Normal"/>
    <w:uiPriority w:val="99"/>
    <w:unhideWhenUsed/>
    <w:rsid w:val="00BA2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522C9"/>
    <w:rPr>
      <w:rFonts w:ascii="Times New Roman" w:eastAsia="Times New Roman" w:hAnsi="Times New Roman" w:cs="Times New Roman"/>
      <w:b/>
      <w:bCs/>
      <w:sz w:val="36"/>
      <w:szCs w:val="36"/>
      <w:lang w:eastAsia="es-CL"/>
    </w:rPr>
  </w:style>
  <w:style w:type="character" w:customStyle="1" w:styleId="hgkelc">
    <w:name w:val="hgkelc"/>
    <w:basedOn w:val="Fuentedeprrafopredeter"/>
    <w:rsid w:val="0097436C"/>
  </w:style>
  <w:style w:type="character" w:customStyle="1" w:styleId="Ttulo1Car">
    <w:name w:val="Título 1 Car"/>
    <w:basedOn w:val="Fuentedeprrafopredeter"/>
    <w:link w:val="Ttulo1"/>
    <w:uiPriority w:val="9"/>
    <w:rsid w:val="002C2092"/>
    <w:rPr>
      <w:rFonts w:asciiTheme="majorHAnsi" w:eastAsiaTheme="majorEastAsia" w:hAnsiTheme="majorHAnsi" w:cstheme="majorBidi"/>
      <w:color w:val="365F91" w:themeColor="accent1" w:themeShade="BF"/>
      <w:sz w:val="32"/>
      <w:szCs w:val="32"/>
      <w:lang w:eastAsia="es-CL"/>
    </w:rPr>
  </w:style>
  <w:style w:type="character" w:customStyle="1" w:styleId="essay-detailsitem">
    <w:name w:val="essay-details__item"/>
    <w:basedOn w:val="Fuentedeprrafopredeter"/>
    <w:rsid w:val="002C2092"/>
  </w:style>
  <w:style w:type="character" w:customStyle="1" w:styleId="documentpreview">
    <w:name w:val="document__preview"/>
    <w:basedOn w:val="Fuentedeprrafopredeter"/>
    <w:rsid w:val="002C2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3613">
      <w:bodyDiv w:val="1"/>
      <w:marLeft w:val="0"/>
      <w:marRight w:val="0"/>
      <w:marTop w:val="0"/>
      <w:marBottom w:val="0"/>
      <w:divBdr>
        <w:top w:val="none" w:sz="0" w:space="0" w:color="auto"/>
        <w:left w:val="none" w:sz="0" w:space="0" w:color="auto"/>
        <w:bottom w:val="none" w:sz="0" w:space="0" w:color="auto"/>
        <w:right w:val="none" w:sz="0" w:space="0" w:color="auto"/>
      </w:divBdr>
      <w:divsChild>
        <w:div w:id="1322464665">
          <w:marLeft w:val="0"/>
          <w:marRight w:val="0"/>
          <w:marTop w:val="0"/>
          <w:marBottom w:val="0"/>
          <w:divBdr>
            <w:top w:val="none" w:sz="0" w:space="0" w:color="auto"/>
            <w:left w:val="none" w:sz="0" w:space="0" w:color="auto"/>
            <w:bottom w:val="none" w:sz="0" w:space="0" w:color="auto"/>
            <w:right w:val="none" w:sz="0" w:space="0" w:color="auto"/>
          </w:divBdr>
          <w:divsChild>
            <w:div w:id="1769616630">
              <w:marLeft w:val="0"/>
              <w:marRight w:val="0"/>
              <w:marTop w:val="180"/>
              <w:marBottom w:val="180"/>
              <w:divBdr>
                <w:top w:val="none" w:sz="0" w:space="0" w:color="auto"/>
                <w:left w:val="none" w:sz="0" w:space="0" w:color="auto"/>
                <w:bottom w:val="none" w:sz="0" w:space="0" w:color="auto"/>
                <w:right w:val="none" w:sz="0" w:space="0" w:color="auto"/>
              </w:divBdr>
            </w:div>
          </w:divsChild>
        </w:div>
        <w:div w:id="1079407724">
          <w:marLeft w:val="0"/>
          <w:marRight w:val="0"/>
          <w:marTop w:val="0"/>
          <w:marBottom w:val="0"/>
          <w:divBdr>
            <w:top w:val="none" w:sz="0" w:space="0" w:color="auto"/>
            <w:left w:val="none" w:sz="0" w:space="0" w:color="auto"/>
            <w:bottom w:val="none" w:sz="0" w:space="0" w:color="auto"/>
            <w:right w:val="none" w:sz="0" w:space="0" w:color="auto"/>
          </w:divBdr>
          <w:divsChild>
            <w:div w:id="1295793284">
              <w:marLeft w:val="0"/>
              <w:marRight w:val="0"/>
              <w:marTop w:val="0"/>
              <w:marBottom w:val="0"/>
              <w:divBdr>
                <w:top w:val="none" w:sz="0" w:space="0" w:color="auto"/>
                <w:left w:val="none" w:sz="0" w:space="0" w:color="auto"/>
                <w:bottom w:val="none" w:sz="0" w:space="0" w:color="auto"/>
                <w:right w:val="none" w:sz="0" w:space="0" w:color="auto"/>
              </w:divBdr>
              <w:divsChild>
                <w:div w:id="1925408107">
                  <w:marLeft w:val="0"/>
                  <w:marRight w:val="0"/>
                  <w:marTop w:val="0"/>
                  <w:marBottom w:val="0"/>
                  <w:divBdr>
                    <w:top w:val="none" w:sz="0" w:space="0" w:color="auto"/>
                    <w:left w:val="none" w:sz="0" w:space="0" w:color="auto"/>
                    <w:bottom w:val="none" w:sz="0" w:space="0" w:color="auto"/>
                    <w:right w:val="none" w:sz="0" w:space="0" w:color="auto"/>
                  </w:divBdr>
                  <w:divsChild>
                    <w:div w:id="1245604554">
                      <w:marLeft w:val="0"/>
                      <w:marRight w:val="0"/>
                      <w:marTop w:val="0"/>
                      <w:marBottom w:val="0"/>
                      <w:divBdr>
                        <w:top w:val="none" w:sz="0" w:space="0" w:color="auto"/>
                        <w:left w:val="none" w:sz="0" w:space="0" w:color="auto"/>
                        <w:bottom w:val="none" w:sz="0" w:space="0" w:color="auto"/>
                        <w:right w:val="none" w:sz="0" w:space="0" w:color="auto"/>
                      </w:divBdr>
                      <w:divsChild>
                        <w:div w:id="389764774">
                          <w:marLeft w:val="0"/>
                          <w:marRight w:val="0"/>
                          <w:marTop w:val="0"/>
                          <w:marBottom w:val="0"/>
                          <w:divBdr>
                            <w:top w:val="none" w:sz="0" w:space="0" w:color="auto"/>
                            <w:left w:val="none" w:sz="0" w:space="0" w:color="auto"/>
                            <w:bottom w:val="none" w:sz="0" w:space="0" w:color="auto"/>
                            <w:right w:val="none" w:sz="0" w:space="0" w:color="auto"/>
                          </w:divBdr>
                          <w:divsChild>
                            <w:div w:id="12331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231197">
      <w:bodyDiv w:val="1"/>
      <w:marLeft w:val="0"/>
      <w:marRight w:val="0"/>
      <w:marTop w:val="0"/>
      <w:marBottom w:val="0"/>
      <w:divBdr>
        <w:top w:val="none" w:sz="0" w:space="0" w:color="auto"/>
        <w:left w:val="none" w:sz="0" w:space="0" w:color="auto"/>
        <w:bottom w:val="none" w:sz="0" w:space="0" w:color="auto"/>
        <w:right w:val="none" w:sz="0" w:space="0" w:color="auto"/>
      </w:divBdr>
      <w:divsChild>
        <w:div w:id="983774208">
          <w:marLeft w:val="547"/>
          <w:marRight w:val="0"/>
          <w:marTop w:val="200"/>
          <w:marBottom w:val="0"/>
          <w:divBdr>
            <w:top w:val="none" w:sz="0" w:space="0" w:color="auto"/>
            <w:left w:val="none" w:sz="0" w:space="0" w:color="auto"/>
            <w:bottom w:val="none" w:sz="0" w:space="0" w:color="auto"/>
            <w:right w:val="none" w:sz="0" w:space="0" w:color="auto"/>
          </w:divBdr>
        </w:div>
        <w:div w:id="452212163">
          <w:marLeft w:val="547"/>
          <w:marRight w:val="0"/>
          <w:marTop w:val="200"/>
          <w:marBottom w:val="0"/>
          <w:divBdr>
            <w:top w:val="none" w:sz="0" w:space="0" w:color="auto"/>
            <w:left w:val="none" w:sz="0" w:space="0" w:color="auto"/>
            <w:bottom w:val="none" w:sz="0" w:space="0" w:color="auto"/>
            <w:right w:val="none" w:sz="0" w:space="0" w:color="auto"/>
          </w:divBdr>
        </w:div>
        <w:div w:id="1619213794">
          <w:marLeft w:val="547"/>
          <w:marRight w:val="0"/>
          <w:marTop w:val="200"/>
          <w:marBottom w:val="0"/>
          <w:divBdr>
            <w:top w:val="none" w:sz="0" w:space="0" w:color="auto"/>
            <w:left w:val="none" w:sz="0" w:space="0" w:color="auto"/>
            <w:bottom w:val="none" w:sz="0" w:space="0" w:color="auto"/>
            <w:right w:val="none" w:sz="0" w:space="0" w:color="auto"/>
          </w:divBdr>
        </w:div>
      </w:divsChild>
    </w:div>
    <w:div w:id="815028292">
      <w:bodyDiv w:val="1"/>
      <w:marLeft w:val="0"/>
      <w:marRight w:val="0"/>
      <w:marTop w:val="0"/>
      <w:marBottom w:val="0"/>
      <w:divBdr>
        <w:top w:val="none" w:sz="0" w:space="0" w:color="auto"/>
        <w:left w:val="none" w:sz="0" w:space="0" w:color="auto"/>
        <w:bottom w:val="none" w:sz="0" w:space="0" w:color="auto"/>
        <w:right w:val="none" w:sz="0" w:space="0" w:color="auto"/>
      </w:divBdr>
      <w:divsChild>
        <w:div w:id="1960145229">
          <w:marLeft w:val="0"/>
          <w:marRight w:val="0"/>
          <w:marTop w:val="0"/>
          <w:marBottom w:val="0"/>
          <w:divBdr>
            <w:top w:val="none" w:sz="0" w:space="0" w:color="auto"/>
            <w:left w:val="none" w:sz="0" w:space="0" w:color="auto"/>
            <w:bottom w:val="none" w:sz="0" w:space="0" w:color="auto"/>
            <w:right w:val="none" w:sz="0" w:space="0" w:color="auto"/>
          </w:divBdr>
          <w:divsChild>
            <w:div w:id="522983082">
              <w:marLeft w:val="0"/>
              <w:marRight w:val="0"/>
              <w:marTop w:val="0"/>
              <w:marBottom w:val="0"/>
              <w:divBdr>
                <w:top w:val="none" w:sz="0" w:space="0" w:color="auto"/>
                <w:left w:val="none" w:sz="0" w:space="0" w:color="auto"/>
                <w:bottom w:val="none" w:sz="0" w:space="0" w:color="auto"/>
                <w:right w:val="none" w:sz="0" w:space="0" w:color="auto"/>
              </w:divBdr>
              <w:divsChild>
                <w:div w:id="1100950271">
                  <w:marLeft w:val="0"/>
                  <w:marRight w:val="0"/>
                  <w:marTop w:val="0"/>
                  <w:marBottom w:val="225"/>
                  <w:divBdr>
                    <w:top w:val="single" w:sz="6" w:space="24" w:color="E1E4E5"/>
                    <w:left w:val="single" w:sz="6" w:space="24" w:color="E1E4E5"/>
                    <w:bottom w:val="single" w:sz="6" w:space="24" w:color="E1E4E5"/>
                    <w:right w:val="single" w:sz="6" w:space="24" w:color="E1E4E5"/>
                  </w:divBdr>
                  <w:divsChild>
                    <w:div w:id="1466465151">
                      <w:marLeft w:val="0"/>
                      <w:marRight w:val="0"/>
                      <w:marTop w:val="0"/>
                      <w:marBottom w:val="0"/>
                      <w:divBdr>
                        <w:top w:val="none" w:sz="0" w:space="0" w:color="auto"/>
                        <w:left w:val="none" w:sz="0" w:space="0" w:color="auto"/>
                        <w:bottom w:val="none" w:sz="0" w:space="0" w:color="auto"/>
                        <w:right w:val="none" w:sz="0" w:space="0" w:color="auto"/>
                      </w:divBdr>
                    </w:div>
                    <w:div w:id="1538010515">
                      <w:marLeft w:val="0"/>
                      <w:marRight w:val="0"/>
                      <w:marTop w:val="0"/>
                      <w:marBottom w:val="0"/>
                      <w:divBdr>
                        <w:top w:val="none" w:sz="0" w:space="0" w:color="auto"/>
                        <w:left w:val="none" w:sz="0" w:space="0" w:color="auto"/>
                        <w:bottom w:val="none" w:sz="0" w:space="0" w:color="auto"/>
                        <w:right w:val="none" w:sz="0" w:space="0" w:color="auto"/>
                      </w:divBdr>
                    </w:div>
                    <w:div w:id="765074752">
                      <w:marLeft w:val="0"/>
                      <w:marRight w:val="0"/>
                      <w:marTop w:val="0"/>
                      <w:marBottom w:val="0"/>
                      <w:divBdr>
                        <w:top w:val="none" w:sz="0" w:space="0" w:color="auto"/>
                        <w:left w:val="none" w:sz="0" w:space="0" w:color="auto"/>
                        <w:bottom w:val="none" w:sz="0" w:space="0" w:color="auto"/>
                        <w:right w:val="none" w:sz="0" w:space="0" w:color="auto"/>
                      </w:divBdr>
                      <w:divsChild>
                        <w:div w:id="1105542213">
                          <w:marLeft w:val="0"/>
                          <w:marRight w:val="0"/>
                          <w:marTop w:val="0"/>
                          <w:marBottom w:val="0"/>
                          <w:divBdr>
                            <w:top w:val="none" w:sz="0" w:space="0" w:color="auto"/>
                            <w:left w:val="none" w:sz="0" w:space="0" w:color="auto"/>
                            <w:bottom w:val="none" w:sz="0" w:space="0" w:color="auto"/>
                            <w:right w:val="none" w:sz="0" w:space="0" w:color="auto"/>
                          </w:divBdr>
                          <w:divsChild>
                            <w:div w:id="1465386593">
                              <w:marLeft w:val="0"/>
                              <w:marRight w:val="0"/>
                              <w:marTop w:val="0"/>
                              <w:marBottom w:val="0"/>
                              <w:divBdr>
                                <w:top w:val="none" w:sz="0" w:space="0" w:color="auto"/>
                                <w:left w:val="none" w:sz="0" w:space="0" w:color="auto"/>
                                <w:bottom w:val="none" w:sz="0" w:space="0" w:color="auto"/>
                                <w:right w:val="none" w:sz="0" w:space="0" w:color="auto"/>
                              </w:divBdr>
                              <w:divsChild>
                                <w:div w:id="1488017526">
                                  <w:marLeft w:val="0"/>
                                  <w:marRight w:val="0"/>
                                  <w:marTop w:val="0"/>
                                  <w:marBottom w:val="0"/>
                                  <w:divBdr>
                                    <w:top w:val="none" w:sz="0" w:space="0" w:color="auto"/>
                                    <w:left w:val="none" w:sz="0" w:space="0" w:color="auto"/>
                                    <w:bottom w:val="none" w:sz="0" w:space="0" w:color="auto"/>
                                    <w:right w:val="none" w:sz="0" w:space="0" w:color="auto"/>
                                  </w:divBdr>
                                  <w:divsChild>
                                    <w:div w:id="19267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66330">
      <w:bodyDiv w:val="1"/>
      <w:marLeft w:val="0"/>
      <w:marRight w:val="0"/>
      <w:marTop w:val="0"/>
      <w:marBottom w:val="0"/>
      <w:divBdr>
        <w:top w:val="none" w:sz="0" w:space="0" w:color="auto"/>
        <w:left w:val="none" w:sz="0" w:space="0" w:color="auto"/>
        <w:bottom w:val="none" w:sz="0" w:space="0" w:color="auto"/>
        <w:right w:val="none" w:sz="0" w:space="0" w:color="auto"/>
      </w:divBdr>
    </w:div>
    <w:div w:id="1024021345">
      <w:bodyDiv w:val="1"/>
      <w:marLeft w:val="0"/>
      <w:marRight w:val="0"/>
      <w:marTop w:val="0"/>
      <w:marBottom w:val="0"/>
      <w:divBdr>
        <w:top w:val="none" w:sz="0" w:space="0" w:color="auto"/>
        <w:left w:val="none" w:sz="0" w:space="0" w:color="auto"/>
        <w:bottom w:val="none" w:sz="0" w:space="0" w:color="auto"/>
        <w:right w:val="none" w:sz="0" w:space="0" w:color="auto"/>
      </w:divBdr>
    </w:div>
    <w:div w:id="1519083584">
      <w:bodyDiv w:val="1"/>
      <w:marLeft w:val="0"/>
      <w:marRight w:val="0"/>
      <w:marTop w:val="0"/>
      <w:marBottom w:val="0"/>
      <w:divBdr>
        <w:top w:val="none" w:sz="0" w:space="0" w:color="auto"/>
        <w:left w:val="none" w:sz="0" w:space="0" w:color="auto"/>
        <w:bottom w:val="none" w:sz="0" w:space="0" w:color="auto"/>
        <w:right w:val="none" w:sz="0" w:space="0" w:color="auto"/>
      </w:divBdr>
    </w:div>
    <w:div w:id="1559438249">
      <w:bodyDiv w:val="1"/>
      <w:marLeft w:val="0"/>
      <w:marRight w:val="0"/>
      <w:marTop w:val="0"/>
      <w:marBottom w:val="0"/>
      <w:divBdr>
        <w:top w:val="none" w:sz="0" w:space="0" w:color="auto"/>
        <w:left w:val="none" w:sz="0" w:space="0" w:color="auto"/>
        <w:bottom w:val="none" w:sz="0" w:space="0" w:color="auto"/>
        <w:right w:val="none" w:sz="0" w:space="0" w:color="auto"/>
      </w:divBdr>
    </w:div>
    <w:div w:id="2062752232">
      <w:bodyDiv w:val="1"/>
      <w:marLeft w:val="0"/>
      <w:marRight w:val="0"/>
      <w:marTop w:val="0"/>
      <w:marBottom w:val="0"/>
      <w:divBdr>
        <w:top w:val="none" w:sz="0" w:space="0" w:color="auto"/>
        <w:left w:val="none" w:sz="0" w:space="0" w:color="auto"/>
        <w:bottom w:val="none" w:sz="0" w:space="0" w:color="auto"/>
        <w:right w:val="none" w:sz="0" w:space="0" w:color="auto"/>
      </w:divBdr>
      <w:divsChild>
        <w:div w:id="960720735">
          <w:marLeft w:val="0"/>
          <w:marRight w:val="0"/>
          <w:marTop w:val="0"/>
          <w:marBottom w:val="180"/>
          <w:divBdr>
            <w:top w:val="none" w:sz="0" w:space="0" w:color="auto"/>
            <w:left w:val="none" w:sz="0" w:space="0" w:color="auto"/>
            <w:bottom w:val="none" w:sz="0" w:space="0" w:color="auto"/>
            <w:right w:val="none" w:sz="0" w:space="0" w:color="auto"/>
          </w:divBdr>
        </w:div>
      </w:divsChild>
    </w:div>
    <w:div w:id="2114085309">
      <w:bodyDiv w:val="1"/>
      <w:marLeft w:val="0"/>
      <w:marRight w:val="0"/>
      <w:marTop w:val="0"/>
      <w:marBottom w:val="0"/>
      <w:divBdr>
        <w:top w:val="none" w:sz="0" w:space="0" w:color="auto"/>
        <w:left w:val="none" w:sz="0" w:space="0" w:color="auto"/>
        <w:bottom w:val="none" w:sz="0" w:space="0" w:color="auto"/>
        <w:right w:val="none" w:sz="0" w:space="0" w:color="auto"/>
      </w:divBdr>
      <w:divsChild>
        <w:div w:id="150290516">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eestar.com/?utm_campaign=branding&amp;utm_medium=banner&amp;utm_source=monografias.com&amp;utm_content=monografias_article_rail_right_300x25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mraddatz@isett.c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7A8BB-AE48-45D4-92AE-DD382EFEC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1405</Words>
  <Characters>7728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LiceoMunicipal</dc:creator>
  <cp:lastModifiedBy>Liceo Tecnico</cp:lastModifiedBy>
  <cp:revision>3</cp:revision>
  <dcterms:created xsi:type="dcterms:W3CDTF">2021-09-10T12:43:00Z</dcterms:created>
  <dcterms:modified xsi:type="dcterms:W3CDTF">2021-09-10T12:46:00Z</dcterms:modified>
</cp:coreProperties>
</file>