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04" w:rsidRPr="00032ED5" w:rsidRDefault="00711A04" w:rsidP="00711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ED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-594995</wp:posOffset>
            </wp:positionV>
            <wp:extent cx="676275" cy="838200"/>
            <wp:effectExtent l="19050" t="0" r="9525" b="0"/>
            <wp:wrapSquare wrapText="bothSides"/>
            <wp:docPr id="2" name="Imagen 1" descr="LOGO ISETT 2017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ISETT 2017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234E">
        <w:rPr>
          <w:rFonts w:ascii="Times New Roman" w:hAnsi="Times New Roman" w:cs="Times New Roman"/>
          <w:b/>
          <w:sz w:val="24"/>
          <w:szCs w:val="24"/>
        </w:rPr>
        <w:t xml:space="preserve">Guía de Aprendizaje. </w:t>
      </w:r>
      <w:r w:rsidRPr="00032ED5">
        <w:rPr>
          <w:rFonts w:ascii="Times New Roman" w:hAnsi="Times New Roman" w:cs="Times New Roman"/>
          <w:b/>
          <w:sz w:val="24"/>
          <w:szCs w:val="24"/>
        </w:rPr>
        <w:t>4º Medio “Alimentación del Párvulo”</w:t>
      </w:r>
    </w:p>
    <w:p w:rsidR="00711A04" w:rsidRPr="00032ED5" w:rsidRDefault="00711A04" w:rsidP="00711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ED5">
        <w:rPr>
          <w:rFonts w:ascii="Times New Roman" w:hAnsi="Times New Roman" w:cs="Times New Roman"/>
          <w:b/>
          <w:sz w:val="24"/>
          <w:szCs w:val="24"/>
        </w:rPr>
        <w:t>“Lactancia Materna: Alimentación del niño 0-6 meses de edad”</w:t>
      </w:r>
    </w:p>
    <w:p w:rsidR="00711A04" w:rsidRPr="00032ED5" w:rsidRDefault="00711A04" w:rsidP="00711A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2ED5">
        <w:rPr>
          <w:rFonts w:ascii="Times New Roman" w:hAnsi="Times New Roman" w:cs="Times New Roman"/>
          <w:sz w:val="24"/>
          <w:szCs w:val="24"/>
        </w:rPr>
        <w:t>Profesora: Carla Matus Vega.</w:t>
      </w:r>
    </w:p>
    <w:p w:rsidR="00711A04" w:rsidRPr="00635605" w:rsidRDefault="00635605" w:rsidP="0063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5605">
        <w:rPr>
          <w:rFonts w:ascii="Times New Roman" w:hAnsi="Times New Roman" w:cs="Times New Roman"/>
          <w:b/>
          <w:sz w:val="24"/>
          <w:szCs w:val="24"/>
        </w:rPr>
        <w:t>Objetivo: Promover la importancia y beneficios de la Lactancia Materna.</w:t>
      </w:r>
    </w:p>
    <w:p w:rsidR="00635605" w:rsidRDefault="00635605" w:rsidP="00711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1A04" w:rsidRPr="00032ED5" w:rsidRDefault="00711A04" w:rsidP="00711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ED5">
        <w:rPr>
          <w:rFonts w:ascii="Times New Roman" w:hAnsi="Times New Roman" w:cs="Times New Roman"/>
          <w:b/>
          <w:sz w:val="24"/>
          <w:szCs w:val="24"/>
          <w:u w:val="single"/>
        </w:rPr>
        <w:t>Beneficios de Lactancia Materna.</w:t>
      </w:r>
    </w:p>
    <w:p w:rsidR="00711A04" w:rsidRPr="00032ED5" w:rsidRDefault="00711A04" w:rsidP="00711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1A04" w:rsidRPr="00032ED5" w:rsidRDefault="00711A04" w:rsidP="00635605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2ED5">
        <w:rPr>
          <w:rFonts w:ascii="Times New Roman" w:hAnsi="Times New Roman" w:cs="Times New Roman"/>
          <w:sz w:val="24"/>
          <w:szCs w:val="24"/>
          <w:u w:val="single"/>
        </w:rPr>
        <w:t xml:space="preserve">Incluye Beneficios: </w:t>
      </w:r>
      <w:r w:rsidRPr="00032ED5">
        <w:rPr>
          <w:rFonts w:ascii="Times New Roman" w:hAnsi="Times New Roman" w:cs="Times New Roman"/>
          <w:sz w:val="24"/>
          <w:szCs w:val="24"/>
        </w:rPr>
        <w:t>para la Madre, Niño (a) y Sociedad y Humanidad.</w:t>
      </w:r>
    </w:p>
    <w:p w:rsidR="00711A04" w:rsidRPr="00032ED5" w:rsidRDefault="00711A04" w:rsidP="00711A04">
      <w:pPr>
        <w:pStyle w:val="Prrafodelista"/>
        <w:numPr>
          <w:ilvl w:val="5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D5">
        <w:rPr>
          <w:rFonts w:ascii="Times New Roman" w:hAnsi="Times New Roman" w:cs="Times New Roman"/>
          <w:sz w:val="24"/>
          <w:szCs w:val="24"/>
        </w:rPr>
        <w:t>Posee fácil absorción, por lo que hay aprovechamiento de nutrientes y         evita el estreñimiento.</w:t>
      </w:r>
    </w:p>
    <w:p w:rsidR="00711A04" w:rsidRPr="00032ED5" w:rsidRDefault="00711A04" w:rsidP="00711A04">
      <w:pPr>
        <w:pStyle w:val="Prrafodelista"/>
        <w:numPr>
          <w:ilvl w:val="5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D5">
        <w:rPr>
          <w:rFonts w:ascii="Times New Roman" w:hAnsi="Times New Roman" w:cs="Times New Roman"/>
          <w:sz w:val="24"/>
          <w:szCs w:val="24"/>
        </w:rPr>
        <w:t>Concentración adecuada de: Grasas, Proteínas y Lactosa.</w:t>
      </w:r>
    </w:p>
    <w:p w:rsidR="00711A04" w:rsidRPr="00032ED5" w:rsidRDefault="00711A04" w:rsidP="00711A04">
      <w:pPr>
        <w:pStyle w:val="Prrafodelista"/>
        <w:numPr>
          <w:ilvl w:val="5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ED5">
        <w:rPr>
          <w:rFonts w:ascii="Times New Roman" w:hAnsi="Times New Roman" w:cs="Times New Roman"/>
          <w:bCs/>
          <w:sz w:val="24"/>
          <w:szCs w:val="24"/>
        </w:rPr>
        <w:t xml:space="preserve">Ningún alimento es mejor que la leche materna en cuanto a calidad, consistencia, temperatura, composición y equilibrio de sus nutrientes. </w:t>
      </w:r>
    </w:p>
    <w:p w:rsidR="00711A04" w:rsidRPr="00032ED5" w:rsidRDefault="00711A04" w:rsidP="00711A04">
      <w:pPr>
        <w:pStyle w:val="Prrafodelista"/>
        <w:numPr>
          <w:ilvl w:val="5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D5">
        <w:rPr>
          <w:rFonts w:ascii="Times New Roman" w:hAnsi="Times New Roman" w:cs="Times New Roman"/>
          <w:bCs/>
          <w:sz w:val="24"/>
          <w:szCs w:val="24"/>
        </w:rPr>
        <w:t>Cambia su composición y se adapta a los requerimientos del niño.</w:t>
      </w:r>
    </w:p>
    <w:p w:rsidR="00032ED5" w:rsidRPr="00032ED5" w:rsidRDefault="00032ED5" w:rsidP="00032E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2ED5" w:rsidRPr="00032ED5" w:rsidRDefault="006C138A" w:rsidP="00032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153035</wp:posOffset>
            </wp:positionV>
            <wp:extent cx="3810000" cy="2305050"/>
            <wp:effectExtent l="0" t="0" r="0" b="0"/>
            <wp:wrapSquare wrapText="bothSides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="00032ED5" w:rsidRPr="00032ED5">
        <w:rPr>
          <w:rFonts w:ascii="Times New Roman" w:hAnsi="Times New Roman" w:cs="Times New Roman"/>
          <w:bCs/>
          <w:sz w:val="24"/>
          <w:szCs w:val="24"/>
        </w:rPr>
        <w:t xml:space="preserve">En el recién nacido, el calostro elimina oportunamente el meconio y evita la hiperbilirrubinemia neonatal. La leche materna es indispensable para formar un eficiente sistema inmunitario en el niño y para sentar las bases de una buena salud general para el adulto. </w:t>
      </w:r>
    </w:p>
    <w:p w:rsidR="006C138A" w:rsidRDefault="006C138A" w:rsidP="00032ED5">
      <w:pPr>
        <w:spacing w:after="0" w:line="240" w:lineRule="auto"/>
        <w:jc w:val="center"/>
      </w:pPr>
    </w:p>
    <w:p w:rsidR="00032ED5" w:rsidRDefault="00032ED5" w:rsidP="00032ED5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032ED5">
        <w:rPr>
          <w:rFonts w:ascii="Times New Roman" w:hAnsi="Times New Roman" w:cs="Times New Roman"/>
          <w:b/>
          <w:u w:val="single"/>
        </w:rPr>
        <w:t>Patologías frecuentes en niños alimentados con Fórmula Infantil.</w:t>
      </w:r>
    </w:p>
    <w:p w:rsidR="00032ED5" w:rsidRDefault="00032ED5" w:rsidP="00032ED5">
      <w:pPr>
        <w:spacing w:after="0" w:line="240" w:lineRule="auto"/>
        <w:rPr>
          <w:rFonts w:ascii="Times New Roman" w:hAnsi="Times New Roman" w:cs="Times New Roman"/>
        </w:rPr>
      </w:pPr>
    </w:p>
    <w:p w:rsidR="00711A04" w:rsidRPr="00032ED5" w:rsidRDefault="00032ED5" w:rsidP="006C138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2ED5">
        <w:rPr>
          <w:rFonts w:ascii="Times New Roman" w:hAnsi="Times New Roman" w:cs="Times New Roman"/>
        </w:rPr>
        <w:t>Enfermedades del Tracto Respiratorio Bajo</w:t>
      </w:r>
    </w:p>
    <w:p w:rsidR="00032ED5" w:rsidRPr="00032ED5" w:rsidRDefault="00032ED5" w:rsidP="006C138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2ED5">
        <w:rPr>
          <w:rFonts w:ascii="Times New Roman" w:hAnsi="Times New Roman" w:cs="Times New Roman"/>
        </w:rPr>
        <w:t>Otitis Media</w:t>
      </w:r>
    </w:p>
    <w:p w:rsidR="00032ED5" w:rsidRDefault="00032ED5" w:rsidP="006C138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2ED5">
        <w:rPr>
          <w:rFonts w:ascii="Times New Roman" w:hAnsi="Times New Roman" w:cs="Times New Roman"/>
        </w:rPr>
        <w:t>Enfermedades Gastrointestinales.</w:t>
      </w:r>
    </w:p>
    <w:p w:rsidR="006C138A" w:rsidRDefault="006C138A" w:rsidP="006C138A">
      <w:pPr>
        <w:pStyle w:val="Prrafodelista"/>
        <w:spacing w:after="0" w:line="240" w:lineRule="auto"/>
        <w:rPr>
          <w:rFonts w:ascii="Times New Roman" w:hAnsi="Times New Roman" w:cs="Times New Roman"/>
        </w:rPr>
      </w:pPr>
    </w:p>
    <w:p w:rsidR="006C138A" w:rsidRDefault="00032ED5" w:rsidP="006C138A">
      <w:pPr>
        <w:spacing w:after="0" w:line="240" w:lineRule="auto"/>
        <w:ind w:firstLine="708"/>
        <w:jc w:val="center"/>
        <w:rPr>
          <w:b/>
          <w:u w:val="single"/>
        </w:rPr>
      </w:pPr>
      <w:r w:rsidRPr="00032ED5">
        <w:rPr>
          <w:b/>
          <w:u w:val="single"/>
        </w:rPr>
        <w:t>Ahorro en Recursos Económicos.</w:t>
      </w:r>
    </w:p>
    <w:p w:rsidR="00032ED5" w:rsidRDefault="006C138A" w:rsidP="006C1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8A">
        <w:rPr>
          <w:rFonts w:ascii="Times New Roman" w:hAnsi="Times New Roman" w:cs="Times New Roman"/>
          <w:sz w:val="24"/>
          <w:szCs w:val="24"/>
        </w:rPr>
        <w:t>El ahorro de recursos para las familias de niños y niñas amamantados/as, tanto en alimentación, como en gastos médicos, es aproximadamente el 70% de las licencias médicas por enfermedad grave del hijo menor de un año, ocurre en el período de los primeros 6 meses de vida.</w:t>
      </w:r>
    </w:p>
    <w:p w:rsidR="006C138A" w:rsidRDefault="006C138A" w:rsidP="006C1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38A" w:rsidRPr="006C138A" w:rsidRDefault="006C138A" w:rsidP="006C1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8A">
        <w:rPr>
          <w:rFonts w:ascii="Times New Roman" w:hAnsi="Times New Roman" w:cs="Times New Roman"/>
          <w:sz w:val="24"/>
          <w:szCs w:val="24"/>
        </w:rPr>
        <w:t>La lactancia materna es la forma de alimentación que contribuye con mayor efectividad</w:t>
      </w:r>
      <w:r w:rsidRPr="006C138A">
        <w:rPr>
          <w:rFonts w:ascii="Times New Roman" w:hAnsi="Times New Roman" w:cs="Times New Roman"/>
          <w:sz w:val="24"/>
          <w:szCs w:val="24"/>
        </w:rPr>
        <w:br/>
        <w:t>al desarrollo físico, intelectual y psicosocial del niño/a proporcionándole nutrientes en</w:t>
      </w:r>
      <w:r w:rsidRPr="006C138A">
        <w:rPr>
          <w:rFonts w:ascii="Times New Roman" w:hAnsi="Times New Roman" w:cs="Times New Roman"/>
          <w:sz w:val="24"/>
          <w:szCs w:val="24"/>
        </w:rPr>
        <w:br/>
        <w:t>calidad y cantidad adecuados para el crecimiento y desarrollo de sus órganos,</w:t>
      </w:r>
      <w:r w:rsidRPr="006C138A">
        <w:rPr>
          <w:rFonts w:ascii="Times New Roman" w:hAnsi="Times New Roman" w:cs="Times New Roman"/>
          <w:sz w:val="24"/>
          <w:szCs w:val="24"/>
        </w:rPr>
        <w:br/>
        <w:t>especialmente el sistema nervioso.</w:t>
      </w:r>
    </w:p>
    <w:p w:rsidR="006C138A" w:rsidRDefault="006C138A" w:rsidP="006C1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38A" w:rsidRDefault="006C138A" w:rsidP="006C1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ACTIVIDAD.</w:t>
      </w:r>
    </w:p>
    <w:p w:rsidR="006C138A" w:rsidRDefault="006C138A" w:rsidP="006C1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138A" w:rsidRPr="006C138A" w:rsidRDefault="006C138A" w:rsidP="006C1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Elaborar tríptico informativo para padres y apoderados de Jardín Infantil. Promoviendo la importancia, características y beneficios de Lactancia Materna Exclusiva. </w:t>
      </w:r>
    </w:p>
    <w:p w:rsidR="006C138A" w:rsidRPr="006C138A" w:rsidRDefault="006C138A" w:rsidP="006C13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138A" w:rsidRPr="006C138A" w:rsidSect="005622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C0DCA"/>
    <w:multiLevelType w:val="hybridMultilevel"/>
    <w:tmpl w:val="5B1EE9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15EC3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0A949B7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7A574ED"/>
    <w:multiLevelType w:val="hybridMultilevel"/>
    <w:tmpl w:val="E91A4AD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8A7151"/>
    <w:multiLevelType w:val="hybridMultilevel"/>
    <w:tmpl w:val="04DAA00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04"/>
    <w:rsid w:val="00032ED5"/>
    <w:rsid w:val="0038234E"/>
    <w:rsid w:val="00562203"/>
    <w:rsid w:val="00635605"/>
    <w:rsid w:val="006C138A"/>
    <w:rsid w:val="006D6C22"/>
    <w:rsid w:val="00707201"/>
    <w:rsid w:val="0071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1A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1A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D0CFE9-7BE4-40C5-B570-DCDE831B50CD}" type="doc">
      <dgm:prSet loTypeId="urn:microsoft.com/office/officeart/2005/8/layout/hProcess6" loCatId="process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s-ES"/>
        </a:p>
      </dgm:t>
    </dgm:pt>
    <dgm:pt modelId="{794BA382-EBCA-46BC-B6CA-AB01B0DB8100}">
      <dgm:prSet phldrT="[Texto]" custT="1"/>
      <dgm:spPr/>
      <dgm:t>
        <a:bodyPr/>
        <a:lstStyle/>
        <a:p>
          <a:r>
            <a:rPr lang="es-ES" sz="900" b="1" dirty="0" smtClean="0">
              <a:latin typeface="Times New Roman" pitchFamily="18" charset="0"/>
              <a:cs typeface="Times New Roman" pitchFamily="18" charset="0"/>
            </a:rPr>
            <a:t>Prematuro Mayor de:</a:t>
          </a:r>
          <a:endParaRPr lang="es-ES" sz="900" b="1" dirty="0">
            <a:latin typeface="Times New Roman" pitchFamily="18" charset="0"/>
            <a:cs typeface="Times New Roman" pitchFamily="18" charset="0"/>
          </a:endParaRPr>
        </a:p>
      </dgm:t>
    </dgm:pt>
    <dgm:pt modelId="{B95E869E-6C24-4B62-8E7D-5CBE03591F41}" type="parTrans" cxnId="{34AD05FE-16F0-4163-9A9D-735B21B94DAA}">
      <dgm:prSet/>
      <dgm:spPr/>
      <dgm:t>
        <a:bodyPr/>
        <a:lstStyle/>
        <a:p>
          <a:endParaRPr lang="es-ES"/>
        </a:p>
      </dgm:t>
    </dgm:pt>
    <dgm:pt modelId="{1394B50C-C1CA-4BE7-AE5C-3CD5B7752C82}" type="sibTrans" cxnId="{34AD05FE-16F0-4163-9A9D-735B21B94DAA}">
      <dgm:prSet/>
      <dgm:spPr/>
      <dgm:t>
        <a:bodyPr/>
        <a:lstStyle/>
        <a:p>
          <a:endParaRPr lang="es-ES"/>
        </a:p>
      </dgm:t>
    </dgm:pt>
    <dgm:pt modelId="{EBD00124-EC0E-40D9-9836-BB882506FDA1}">
      <dgm:prSet phldrT="[Texto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ES" sz="900" b="1" dirty="0" smtClean="0">
              <a:solidFill>
                <a:schemeClr val="accent2">
                  <a:lumMod val="50000"/>
                </a:schemeClr>
              </a:solidFill>
            </a:rPr>
            <a:t>31 semanas y 1.500-1.700 gr.</a:t>
          </a:r>
          <a:endParaRPr lang="es-ES" sz="900" b="1" dirty="0">
            <a:solidFill>
              <a:schemeClr val="accent2">
                <a:lumMod val="50000"/>
              </a:schemeClr>
            </a:solidFill>
          </a:endParaRPr>
        </a:p>
      </dgm:t>
    </dgm:pt>
    <dgm:pt modelId="{13818A2D-63C4-48B7-82AD-F5D8E5698070}" type="parTrans" cxnId="{FCB0AD46-31C1-4B9C-B2E3-FA9E7D838D30}">
      <dgm:prSet/>
      <dgm:spPr/>
      <dgm:t>
        <a:bodyPr/>
        <a:lstStyle/>
        <a:p>
          <a:endParaRPr lang="es-ES"/>
        </a:p>
      </dgm:t>
    </dgm:pt>
    <dgm:pt modelId="{DF41DCA6-1002-4E4C-B54D-7135554E3C53}" type="sibTrans" cxnId="{FCB0AD46-31C1-4B9C-B2E3-FA9E7D838D30}">
      <dgm:prSet/>
      <dgm:spPr/>
      <dgm:t>
        <a:bodyPr/>
        <a:lstStyle/>
        <a:p>
          <a:endParaRPr lang="es-ES"/>
        </a:p>
      </dgm:t>
    </dgm:pt>
    <dgm:pt modelId="{CB91C010-1AE7-463D-AA93-AE2DBF935C2A}">
      <dgm:prSet phldrT="[Texto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ES" sz="900" b="1" dirty="0" smtClean="0">
              <a:solidFill>
                <a:schemeClr val="accent2">
                  <a:lumMod val="50000"/>
                </a:schemeClr>
              </a:solidFill>
            </a:rPr>
            <a:t>Perfectamente Nutrido con Lactancia Exclusiva.</a:t>
          </a:r>
          <a:endParaRPr lang="es-ES" sz="900" b="1" dirty="0">
            <a:solidFill>
              <a:schemeClr val="accent2">
                <a:lumMod val="50000"/>
              </a:schemeClr>
            </a:solidFill>
          </a:endParaRPr>
        </a:p>
      </dgm:t>
    </dgm:pt>
    <dgm:pt modelId="{A3568F2C-66A0-439B-A9C3-820CAF008F73}" type="parTrans" cxnId="{04696574-1E5E-45A7-BB23-7434F1B4781B}">
      <dgm:prSet/>
      <dgm:spPr/>
      <dgm:t>
        <a:bodyPr/>
        <a:lstStyle/>
        <a:p>
          <a:endParaRPr lang="es-ES"/>
        </a:p>
      </dgm:t>
    </dgm:pt>
    <dgm:pt modelId="{BF3F4751-2F5E-462A-BB40-112AA5725643}" type="sibTrans" cxnId="{04696574-1E5E-45A7-BB23-7434F1B4781B}">
      <dgm:prSet/>
      <dgm:spPr/>
      <dgm:t>
        <a:bodyPr/>
        <a:lstStyle/>
        <a:p>
          <a:endParaRPr lang="es-ES"/>
        </a:p>
      </dgm:t>
    </dgm:pt>
    <dgm:pt modelId="{52CF8582-5BD0-40FF-A4ED-7C63CC0082E5}">
      <dgm:prSet phldrT="[Texto]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s-ES" b="1" dirty="0" smtClean="0">
              <a:latin typeface="Times New Roman" pitchFamily="18" charset="0"/>
              <a:cs typeface="Times New Roman" pitchFamily="18" charset="0"/>
            </a:rPr>
            <a:t>Prematuro Menor de:</a:t>
          </a:r>
          <a:endParaRPr lang="es-ES" b="1" dirty="0">
            <a:latin typeface="Times New Roman" pitchFamily="18" charset="0"/>
            <a:cs typeface="Times New Roman" pitchFamily="18" charset="0"/>
          </a:endParaRPr>
        </a:p>
      </dgm:t>
    </dgm:pt>
    <dgm:pt modelId="{24F26244-9508-411F-9570-9DC421D6A9D8}" type="parTrans" cxnId="{00F2A439-CC23-4E74-AB33-8ED415792B2D}">
      <dgm:prSet/>
      <dgm:spPr/>
      <dgm:t>
        <a:bodyPr/>
        <a:lstStyle/>
        <a:p>
          <a:endParaRPr lang="es-ES"/>
        </a:p>
      </dgm:t>
    </dgm:pt>
    <dgm:pt modelId="{04F98942-FE0E-4FE6-8A7F-D1BC65E99F19}" type="sibTrans" cxnId="{00F2A439-CC23-4E74-AB33-8ED415792B2D}">
      <dgm:prSet/>
      <dgm:spPr/>
      <dgm:t>
        <a:bodyPr/>
        <a:lstStyle/>
        <a:p>
          <a:endParaRPr lang="es-ES"/>
        </a:p>
      </dgm:t>
    </dgm:pt>
    <dgm:pt modelId="{D29E8760-6CD0-4650-8381-6F3173F09BF9}">
      <dgm:prSet phldrT="[Texto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s-ES" sz="900" b="1" dirty="0" smtClean="0">
              <a:solidFill>
                <a:schemeClr val="accent6">
                  <a:lumMod val="50000"/>
                </a:schemeClr>
              </a:solidFill>
            </a:rPr>
            <a:t>Edad </a:t>
          </a:r>
          <a:r>
            <a:rPr lang="es-ES" sz="900" b="1" dirty="0" err="1" smtClean="0">
              <a:solidFill>
                <a:schemeClr val="accent6">
                  <a:lumMod val="50000"/>
                </a:schemeClr>
              </a:solidFill>
            </a:rPr>
            <a:t>Gestacional</a:t>
          </a:r>
          <a:r>
            <a:rPr lang="es-ES" sz="900" b="1" dirty="0" smtClean="0">
              <a:solidFill>
                <a:schemeClr val="accent6">
                  <a:lumMod val="50000"/>
                </a:schemeClr>
              </a:solidFill>
            </a:rPr>
            <a:t> y Peso.</a:t>
          </a:r>
          <a:endParaRPr lang="es-ES" sz="900" b="1" dirty="0">
            <a:solidFill>
              <a:schemeClr val="accent6">
                <a:lumMod val="50000"/>
              </a:schemeClr>
            </a:solidFill>
          </a:endParaRPr>
        </a:p>
      </dgm:t>
    </dgm:pt>
    <dgm:pt modelId="{6D85B90E-2973-468D-A5CA-C8F20752726A}" type="parTrans" cxnId="{F890D45D-08A3-434E-A2DC-654A27CE1A45}">
      <dgm:prSet/>
      <dgm:spPr/>
      <dgm:t>
        <a:bodyPr/>
        <a:lstStyle/>
        <a:p>
          <a:endParaRPr lang="es-ES"/>
        </a:p>
      </dgm:t>
    </dgm:pt>
    <dgm:pt modelId="{5B073E18-7C89-48AE-B687-5D8E1959DF5A}" type="sibTrans" cxnId="{F890D45D-08A3-434E-A2DC-654A27CE1A45}">
      <dgm:prSet/>
      <dgm:spPr/>
      <dgm:t>
        <a:bodyPr/>
        <a:lstStyle/>
        <a:p>
          <a:endParaRPr lang="es-ES"/>
        </a:p>
      </dgm:t>
    </dgm:pt>
    <dgm:pt modelId="{72E3C9B6-E0D8-4617-9743-779E027C7632}">
      <dgm:prSet phldrT="[Texto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s-ES" sz="900" b="1" dirty="0" smtClean="0">
              <a:solidFill>
                <a:schemeClr val="accent6">
                  <a:lumMod val="50000"/>
                </a:schemeClr>
              </a:solidFill>
            </a:rPr>
            <a:t>Requiere suplemento de proteínas, calcio y fósforo.</a:t>
          </a:r>
          <a:endParaRPr lang="es-ES" sz="900" b="1" dirty="0">
            <a:solidFill>
              <a:schemeClr val="accent6">
                <a:lumMod val="50000"/>
              </a:schemeClr>
            </a:solidFill>
          </a:endParaRPr>
        </a:p>
      </dgm:t>
    </dgm:pt>
    <dgm:pt modelId="{DFB6D729-476D-4031-8CBF-A41C77198621}" type="parTrans" cxnId="{1D765F67-EE0B-43D6-9F63-4A9A712C5C45}">
      <dgm:prSet/>
      <dgm:spPr/>
      <dgm:t>
        <a:bodyPr/>
        <a:lstStyle/>
        <a:p>
          <a:endParaRPr lang="es-ES"/>
        </a:p>
      </dgm:t>
    </dgm:pt>
    <dgm:pt modelId="{09717631-B65F-4300-9454-654CFFFAAEC5}" type="sibTrans" cxnId="{1D765F67-EE0B-43D6-9F63-4A9A712C5C45}">
      <dgm:prSet/>
      <dgm:spPr/>
      <dgm:t>
        <a:bodyPr/>
        <a:lstStyle/>
        <a:p>
          <a:endParaRPr lang="es-ES"/>
        </a:p>
      </dgm:t>
    </dgm:pt>
    <dgm:pt modelId="{F25F07AA-23A2-45B9-8E00-44CE40C42E8A}" type="pres">
      <dgm:prSet presAssocID="{2DD0CFE9-7BE4-40C5-B570-DCDE831B50CD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68BC001D-933F-4BF8-9188-DB825F3D8DC7}" type="pres">
      <dgm:prSet presAssocID="{794BA382-EBCA-46BC-B6CA-AB01B0DB8100}" presName="compNode" presStyleCnt="0"/>
      <dgm:spPr/>
    </dgm:pt>
    <dgm:pt modelId="{E59EDAFF-D052-474F-A3AE-3803C0CAE99C}" type="pres">
      <dgm:prSet presAssocID="{794BA382-EBCA-46BC-B6CA-AB01B0DB8100}" presName="noGeometry" presStyleCnt="0"/>
      <dgm:spPr/>
    </dgm:pt>
    <dgm:pt modelId="{5B5A2A9F-E2D0-4635-AF5D-79B3F383B22C}" type="pres">
      <dgm:prSet presAssocID="{794BA382-EBCA-46BC-B6CA-AB01B0DB8100}" presName="childTextVisible" presStyleLbl="bgAccFollowNode1" presStyleIdx="0" presStyleCnt="2" custScaleX="150524" custScaleY="114625" custLinFactNeighborX="83105" custLinFactNeighborY="-5306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52AA5F26-FE97-4616-8047-D022E8D99A55}" type="pres">
      <dgm:prSet presAssocID="{794BA382-EBCA-46BC-B6CA-AB01B0DB8100}" presName="childTextHidden" presStyleLbl="bgAccFollowNode1" presStyleIdx="0" presStyleCnt="2"/>
      <dgm:spPr/>
      <dgm:t>
        <a:bodyPr/>
        <a:lstStyle/>
        <a:p>
          <a:endParaRPr lang="es-ES"/>
        </a:p>
      </dgm:t>
    </dgm:pt>
    <dgm:pt modelId="{56DF8F10-63D8-4B40-AE58-D3AB698135C3}" type="pres">
      <dgm:prSet presAssocID="{794BA382-EBCA-46BC-B6CA-AB01B0DB8100}" presName="parentText" presStyleLbl="node1" presStyleIdx="0" presStyleCnt="2" custScaleX="135013" custScaleY="142304" custLinFactX="7620" custLinFactNeighborX="100000" custLinFactNeighborY="-99039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6E478ED5-4D9B-4730-8857-F9748A8BE30C}" type="pres">
      <dgm:prSet presAssocID="{794BA382-EBCA-46BC-B6CA-AB01B0DB8100}" presName="aSpace" presStyleCnt="0"/>
      <dgm:spPr/>
    </dgm:pt>
    <dgm:pt modelId="{137EAED6-6759-46F9-BA58-6EB22DDC9DC8}" type="pres">
      <dgm:prSet presAssocID="{52CF8582-5BD0-40FF-A4ED-7C63CC0082E5}" presName="compNode" presStyleCnt="0"/>
      <dgm:spPr/>
    </dgm:pt>
    <dgm:pt modelId="{AB7516F2-EE29-46EA-984B-544FBDD305C5}" type="pres">
      <dgm:prSet presAssocID="{52CF8582-5BD0-40FF-A4ED-7C63CC0082E5}" presName="noGeometry" presStyleCnt="0"/>
      <dgm:spPr/>
    </dgm:pt>
    <dgm:pt modelId="{A906A2B5-EAC5-447D-A552-51F682E8A676}" type="pres">
      <dgm:prSet presAssocID="{52CF8582-5BD0-40FF-A4ED-7C63CC0082E5}" presName="childTextVisible" presStyleLbl="bgAccFollowNode1" presStyleIdx="1" presStyleCnt="2" custScaleX="174094" custLinFactNeighborX="-70320" custLinFactNeighborY="5155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FB5CF9A-2DEF-45E7-8CA2-1AE5B7BDDCCF}" type="pres">
      <dgm:prSet presAssocID="{52CF8582-5BD0-40FF-A4ED-7C63CC0082E5}" presName="childTextHidden" presStyleLbl="bgAccFollowNode1" presStyleIdx="1" presStyleCnt="2"/>
      <dgm:spPr/>
      <dgm:t>
        <a:bodyPr/>
        <a:lstStyle/>
        <a:p>
          <a:endParaRPr lang="es-ES"/>
        </a:p>
      </dgm:t>
    </dgm:pt>
    <dgm:pt modelId="{DD476B58-4461-4F85-9091-92674FBCCA79}" type="pres">
      <dgm:prSet presAssocID="{52CF8582-5BD0-40FF-A4ED-7C63CC0082E5}" presName="parentText" presStyleLbl="node1" presStyleIdx="1" presStyleCnt="2" custScaleX="143894" custScaleY="136757" custLinFactX="-100000" custLinFactNeighborX="-107146" custLinFactNeighborY="85317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04696574-1E5E-45A7-BB23-7434F1B4781B}" srcId="{794BA382-EBCA-46BC-B6CA-AB01B0DB8100}" destId="{CB91C010-1AE7-463D-AA93-AE2DBF935C2A}" srcOrd="1" destOrd="0" parTransId="{A3568F2C-66A0-439B-A9C3-820CAF008F73}" sibTransId="{BF3F4751-2F5E-462A-BB40-112AA5725643}"/>
    <dgm:cxn modelId="{0C1E2432-CC42-425B-B56A-42377E710D67}" type="presOf" srcId="{CB91C010-1AE7-463D-AA93-AE2DBF935C2A}" destId="{52AA5F26-FE97-4616-8047-D022E8D99A55}" srcOrd="1" destOrd="1" presId="urn:microsoft.com/office/officeart/2005/8/layout/hProcess6"/>
    <dgm:cxn modelId="{FCB0AD46-31C1-4B9C-B2E3-FA9E7D838D30}" srcId="{794BA382-EBCA-46BC-B6CA-AB01B0DB8100}" destId="{EBD00124-EC0E-40D9-9836-BB882506FDA1}" srcOrd="0" destOrd="0" parTransId="{13818A2D-63C4-48B7-82AD-F5D8E5698070}" sibTransId="{DF41DCA6-1002-4E4C-B54D-7135554E3C53}"/>
    <dgm:cxn modelId="{63C9AB4B-FEE9-4B23-BC77-42AA13F9DC6E}" type="presOf" srcId="{EBD00124-EC0E-40D9-9836-BB882506FDA1}" destId="{52AA5F26-FE97-4616-8047-D022E8D99A55}" srcOrd="1" destOrd="0" presId="urn:microsoft.com/office/officeart/2005/8/layout/hProcess6"/>
    <dgm:cxn modelId="{34AD05FE-16F0-4163-9A9D-735B21B94DAA}" srcId="{2DD0CFE9-7BE4-40C5-B570-DCDE831B50CD}" destId="{794BA382-EBCA-46BC-B6CA-AB01B0DB8100}" srcOrd="0" destOrd="0" parTransId="{B95E869E-6C24-4B62-8E7D-5CBE03591F41}" sibTransId="{1394B50C-C1CA-4BE7-AE5C-3CD5B7752C82}"/>
    <dgm:cxn modelId="{6791F68B-D968-47D9-9EEC-F94A1596B5F5}" type="presOf" srcId="{794BA382-EBCA-46BC-B6CA-AB01B0DB8100}" destId="{56DF8F10-63D8-4B40-AE58-D3AB698135C3}" srcOrd="0" destOrd="0" presId="urn:microsoft.com/office/officeart/2005/8/layout/hProcess6"/>
    <dgm:cxn modelId="{7CB206A9-C9D5-4490-B5DC-8522663C9B0E}" type="presOf" srcId="{CB91C010-1AE7-463D-AA93-AE2DBF935C2A}" destId="{5B5A2A9F-E2D0-4635-AF5D-79B3F383B22C}" srcOrd="0" destOrd="1" presId="urn:microsoft.com/office/officeart/2005/8/layout/hProcess6"/>
    <dgm:cxn modelId="{79521581-66A5-4BE7-A537-9F3973F68030}" type="presOf" srcId="{EBD00124-EC0E-40D9-9836-BB882506FDA1}" destId="{5B5A2A9F-E2D0-4635-AF5D-79B3F383B22C}" srcOrd="0" destOrd="0" presId="urn:microsoft.com/office/officeart/2005/8/layout/hProcess6"/>
    <dgm:cxn modelId="{00F2A439-CC23-4E74-AB33-8ED415792B2D}" srcId="{2DD0CFE9-7BE4-40C5-B570-DCDE831B50CD}" destId="{52CF8582-5BD0-40FF-A4ED-7C63CC0082E5}" srcOrd="1" destOrd="0" parTransId="{24F26244-9508-411F-9570-9DC421D6A9D8}" sibTransId="{04F98942-FE0E-4FE6-8A7F-D1BC65E99F19}"/>
    <dgm:cxn modelId="{8CEE8CA1-D667-4B41-BBAB-BE1D645FA53C}" type="presOf" srcId="{D29E8760-6CD0-4650-8381-6F3173F09BF9}" destId="{4FB5CF9A-2DEF-45E7-8CA2-1AE5B7BDDCCF}" srcOrd="1" destOrd="0" presId="urn:microsoft.com/office/officeart/2005/8/layout/hProcess6"/>
    <dgm:cxn modelId="{18D8F129-AEBC-450E-87F7-9CBA23FB7758}" type="presOf" srcId="{72E3C9B6-E0D8-4617-9743-779E027C7632}" destId="{A906A2B5-EAC5-447D-A552-51F682E8A676}" srcOrd="0" destOrd="1" presId="urn:microsoft.com/office/officeart/2005/8/layout/hProcess6"/>
    <dgm:cxn modelId="{3028BC93-7DFE-48A9-B3B3-8BE136BD995F}" type="presOf" srcId="{52CF8582-5BD0-40FF-A4ED-7C63CC0082E5}" destId="{DD476B58-4461-4F85-9091-92674FBCCA79}" srcOrd="0" destOrd="0" presId="urn:microsoft.com/office/officeart/2005/8/layout/hProcess6"/>
    <dgm:cxn modelId="{F890D45D-08A3-434E-A2DC-654A27CE1A45}" srcId="{52CF8582-5BD0-40FF-A4ED-7C63CC0082E5}" destId="{D29E8760-6CD0-4650-8381-6F3173F09BF9}" srcOrd="0" destOrd="0" parTransId="{6D85B90E-2973-468D-A5CA-C8F20752726A}" sibTransId="{5B073E18-7C89-48AE-B687-5D8E1959DF5A}"/>
    <dgm:cxn modelId="{1D765F67-EE0B-43D6-9F63-4A9A712C5C45}" srcId="{52CF8582-5BD0-40FF-A4ED-7C63CC0082E5}" destId="{72E3C9B6-E0D8-4617-9743-779E027C7632}" srcOrd="1" destOrd="0" parTransId="{DFB6D729-476D-4031-8CBF-A41C77198621}" sibTransId="{09717631-B65F-4300-9454-654CFFFAAEC5}"/>
    <dgm:cxn modelId="{774704EA-78E8-46CC-B68D-F4E4F6229756}" type="presOf" srcId="{72E3C9B6-E0D8-4617-9743-779E027C7632}" destId="{4FB5CF9A-2DEF-45E7-8CA2-1AE5B7BDDCCF}" srcOrd="1" destOrd="1" presId="urn:microsoft.com/office/officeart/2005/8/layout/hProcess6"/>
    <dgm:cxn modelId="{E6622460-4662-499B-93FF-503F789CC23E}" type="presOf" srcId="{D29E8760-6CD0-4650-8381-6F3173F09BF9}" destId="{A906A2B5-EAC5-447D-A552-51F682E8A676}" srcOrd="0" destOrd="0" presId="urn:microsoft.com/office/officeart/2005/8/layout/hProcess6"/>
    <dgm:cxn modelId="{7EB1A774-625E-4095-870C-262016ADA392}" type="presOf" srcId="{2DD0CFE9-7BE4-40C5-B570-DCDE831B50CD}" destId="{F25F07AA-23A2-45B9-8E00-44CE40C42E8A}" srcOrd="0" destOrd="0" presId="urn:microsoft.com/office/officeart/2005/8/layout/hProcess6"/>
    <dgm:cxn modelId="{0BE83107-0E3D-4A18-A012-77896E92D42D}" type="presParOf" srcId="{F25F07AA-23A2-45B9-8E00-44CE40C42E8A}" destId="{68BC001D-933F-4BF8-9188-DB825F3D8DC7}" srcOrd="0" destOrd="0" presId="urn:microsoft.com/office/officeart/2005/8/layout/hProcess6"/>
    <dgm:cxn modelId="{FCE80086-A25E-47F1-B0B4-4F75C1566A44}" type="presParOf" srcId="{68BC001D-933F-4BF8-9188-DB825F3D8DC7}" destId="{E59EDAFF-D052-474F-A3AE-3803C0CAE99C}" srcOrd="0" destOrd="0" presId="urn:microsoft.com/office/officeart/2005/8/layout/hProcess6"/>
    <dgm:cxn modelId="{71F659C9-803D-4A0C-A138-FE9830B0CED8}" type="presParOf" srcId="{68BC001D-933F-4BF8-9188-DB825F3D8DC7}" destId="{5B5A2A9F-E2D0-4635-AF5D-79B3F383B22C}" srcOrd="1" destOrd="0" presId="urn:microsoft.com/office/officeart/2005/8/layout/hProcess6"/>
    <dgm:cxn modelId="{44E5D5F9-E3D1-407C-8B6B-9BE8A6C59A0E}" type="presParOf" srcId="{68BC001D-933F-4BF8-9188-DB825F3D8DC7}" destId="{52AA5F26-FE97-4616-8047-D022E8D99A55}" srcOrd="2" destOrd="0" presId="urn:microsoft.com/office/officeart/2005/8/layout/hProcess6"/>
    <dgm:cxn modelId="{C48166DC-17AA-4A61-9C77-BEAABB201406}" type="presParOf" srcId="{68BC001D-933F-4BF8-9188-DB825F3D8DC7}" destId="{56DF8F10-63D8-4B40-AE58-D3AB698135C3}" srcOrd="3" destOrd="0" presId="urn:microsoft.com/office/officeart/2005/8/layout/hProcess6"/>
    <dgm:cxn modelId="{ED109BB5-3B81-4388-9643-ED1D4183879A}" type="presParOf" srcId="{F25F07AA-23A2-45B9-8E00-44CE40C42E8A}" destId="{6E478ED5-4D9B-4730-8857-F9748A8BE30C}" srcOrd="1" destOrd="0" presId="urn:microsoft.com/office/officeart/2005/8/layout/hProcess6"/>
    <dgm:cxn modelId="{AF5969E2-2356-4AE9-8DCB-A5A47BA240A4}" type="presParOf" srcId="{F25F07AA-23A2-45B9-8E00-44CE40C42E8A}" destId="{137EAED6-6759-46F9-BA58-6EB22DDC9DC8}" srcOrd="2" destOrd="0" presId="urn:microsoft.com/office/officeart/2005/8/layout/hProcess6"/>
    <dgm:cxn modelId="{FB9571FF-2E65-4C73-B4F4-305D3F3BC384}" type="presParOf" srcId="{137EAED6-6759-46F9-BA58-6EB22DDC9DC8}" destId="{AB7516F2-EE29-46EA-984B-544FBDD305C5}" srcOrd="0" destOrd="0" presId="urn:microsoft.com/office/officeart/2005/8/layout/hProcess6"/>
    <dgm:cxn modelId="{D1A8B92B-DD05-45EA-B87F-45B2D8B7345C}" type="presParOf" srcId="{137EAED6-6759-46F9-BA58-6EB22DDC9DC8}" destId="{A906A2B5-EAC5-447D-A552-51F682E8A676}" srcOrd="1" destOrd="0" presId="urn:microsoft.com/office/officeart/2005/8/layout/hProcess6"/>
    <dgm:cxn modelId="{9E9CE892-9B5F-44AF-B0E6-1D056F55B3D0}" type="presParOf" srcId="{137EAED6-6759-46F9-BA58-6EB22DDC9DC8}" destId="{4FB5CF9A-2DEF-45E7-8CA2-1AE5B7BDDCCF}" srcOrd="2" destOrd="0" presId="urn:microsoft.com/office/officeart/2005/8/layout/hProcess6"/>
    <dgm:cxn modelId="{26EF369F-5898-4002-91AA-367CB10DCDB5}" type="presParOf" srcId="{137EAED6-6759-46F9-BA58-6EB22DDC9DC8}" destId="{DD476B58-4461-4F85-9091-92674FBCCA79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5A2A9F-E2D0-4635-AF5D-79B3F383B22C}">
      <dsp:nvSpPr>
        <dsp:cNvPr id="0" name=""/>
        <dsp:cNvSpPr/>
      </dsp:nvSpPr>
      <dsp:spPr>
        <a:xfrm>
          <a:off x="1028776" y="69827"/>
          <a:ext cx="1689126" cy="1124371"/>
        </a:xfrm>
        <a:prstGeom prst="rightArrow">
          <a:avLst>
            <a:gd name="adj1" fmla="val 70000"/>
            <a:gd name="adj2" fmla="val 50000"/>
          </a:avLst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900" b="1" kern="1200" dirty="0" smtClean="0">
              <a:solidFill>
                <a:schemeClr val="accent2">
                  <a:lumMod val="50000"/>
                </a:schemeClr>
              </a:solidFill>
            </a:rPr>
            <a:t>31 semanas y 1.500-1.700 gr.</a:t>
          </a:r>
          <a:endParaRPr lang="es-ES" sz="900" b="1" kern="1200" dirty="0">
            <a:solidFill>
              <a:schemeClr val="accent2">
                <a:lumMod val="50000"/>
              </a:schemeClr>
            </a:solidFill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900" b="1" kern="1200" dirty="0" smtClean="0">
              <a:solidFill>
                <a:schemeClr val="accent2">
                  <a:lumMod val="50000"/>
                </a:schemeClr>
              </a:solidFill>
            </a:rPr>
            <a:t>Perfectamente Nutrido con Lactancia Exclusiva.</a:t>
          </a:r>
          <a:endParaRPr lang="es-ES" sz="900" b="1" kern="1200" dirty="0">
            <a:solidFill>
              <a:schemeClr val="accent2">
                <a:lumMod val="50000"/>
              </a:schemeClr>
            </a:solidFill>
          </a:endParaRPr>
        </a:p>
      </dsp:txBody>
      <dsp:txXfrm>
        <a:off x="1451057" y="238483"/>
        <a:ext cx="873314" cy="787059"/>
      </dsp:txXfrm>
    </dsp:sp>
    <dsp:sp modelId="{56DF8F10-63D8-4B40-AE58-D3AB698135C3}">
      <dsp:nvSpPr>
        <dsp:cNvPr id="0" name=""/>
        <dsp:cNvSpPr/>
      </dsp:nvSpPr>
      <dsp:spPr>
        <a:xfrm>
          <a:off x="604752" y="197613"/>
          <a:ext cx="757533" cy="798442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b="1" kern="1200" dirty="0" smtClean="0">
              <a:latin typeface="Times New Roman" pitchFamily="18" charset="0"/>
              <a:cs typeface="Times New Roman" pitchFamily="18" charset="0"/>
            </a:rPr>
            <a:t>Prematuro Mayor de:</a:t>
          </a:r>
          <a:endParaRPr lang="es-ES" sz="9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715690" y="314542"/>
        <a:ext cx="535657" cy="564584"/>
      </dsp:txXfrm>
    </dsp:sp>
    <dsp:sp modelId="{A906A2B5-EAC5-447D-A552-51F682E8A676}">
      <dsp:nvSpPr>
        <dsp:cNvPr id="0" name=""/>
        <dsp:cNvSpPr/>
      </dsp:nvSpPr>
      <dsp:spPr>
        <a:xfrm>
          <a:off x="1066357" y="1167768"/>
          <a:ext cx="1953620" cy="980912"/>
        </a:xfrm>
        <a:prstGeom prst="rightArrow">
          <a:avLst>
            <a:gd name="adj1" fmla="val 70000"/>
            <a:gd name="adj2" fmla="val 50000"/>
          </a:avLst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900" b="1" kern="1200" dirty="0" smtClean="0">
              <a:solidFill>
                <a:schemeClr val="accent6">
                  <a:lumMod val="50000"/>
                </a:schemeClr>
              </a:solidFill>
            </a:rPr>
            <a:t>Edad </a:t>
          </a:r>
          <a:r>
            <a:rPr lang="es-ES" sz="900" b="1" kern="1200" dirty="0" err="1" smtClean="0">
              <a:solidFill>
                <a:schemeClr val="accent6">
                  <a:lumMod val="50000"/>
                </a:schemeClr>
              </a:solidFill>
            </a:rPr>
            <a:t>Gestacional</a:t>
          </a:r>
          <a:r>
            <a:rPr lang="es-ES" sz="900" b="1" kern="1200" dirty="0" smtClean="0">
              <a:solidFill>
                <a:schemeClr val="accent6">
                  <a:lumMod val="50000"/>
                </a:schemeClr>
              </a:solidFill>
            </a:rPr>
            <a:t> y Peso.</a:t>
          </a:r>
          <a:endParaRPr lang="es-ES" sz="900" b="1" kern="1200" dirty="0">
            <a:solidFill>
              <a:schemeClr val="accent6">
                <a:lumMod val="50000"/>
              </a:schemeClr>
            </a:solidFill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900" b="1" kern="1200" dirty="0" smtClean="0">
              <a:solidFill>
                <a:schemeClr val="accent6">
                  <a:lumMod val="50000"/>
                </a:schemeClr>
              </a:solidFill>
            </a:rPr>
            <a:t>Requiere suplemento de proteínas, calcio y fósforo.</a:t>
          </a:r>
          <a:endParaRPr lang="es-ES" sz="900" b="1" kern="1200" dirty="0">
            <a:solidFill>
              <a:schemeClr val="accent6">
                <a:lumMod val="50000"/>
              </a:schemeClr>
            </a:solidFill>
          </a:endParaRPr>
        </a:p>
      </dsp:txBody>
      <dsp:txXfrm>
        <a:off x="1554762" y="1314905"/>
        <a:ext cx="1121896" cy="686638"/>
      </dsp:txXfrm>
    </dsp:sp>
    <dsp:sp modelId="{DD476B58-4461-4F85-9091-92674FBCCA79}">
      <dsp:nvSpPr>
        <dsp:cNvPr id="0" name=""/>
        <dsp:cNvSpPr/>
      </dsp:nvSpPr>
      <dsp:spPr>
        <a:xfrm>
          <a:off x="705250" y="1247563"/>
          <a:ext cx="807363" cy="767318"/>
        </a:xfrm>
        <a:prstGeom prst="ellipse">
          <a:avLst/>
        </a:prstGeom>
        <a:solidFill>
          <a:schemeClr val="accent6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b="1" kern="1200" dirty="0" smtClean="0">
              <a:latin typeface="Times New Roman" pitchFamily="18" charset="0"/>
              <a:cs typeface="Times New Roman" pitchFamily="18" charset="0"/>
            </a:rPr>
            <a:t>Prematuro Menor de:</a:t>
          </a:r>
          <a:endParaRPr lang="es-ES" sz="9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823486" y="1359934"/>
        <a:ext cx="570891" cy="5425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Liceo Tecnico</cp:lastModifiedBy>
  <cp:revision>2</cp:revision>
  <cp:lastPrinted>2021-05-25T14:05:00Z</cp:lastPrinted>
  <dcterms:created xsi:type="dcterms:W3CDTF">2021-05-25T14:06:00Z</dcterms:created>
  <dcterms:modified xsi:type="dcterms:W3CDTF">2021-05-25T14:06:00Z</dcterms:modified>
</cp:coreProperties>
</file>