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D8" w:rsidRDefault="00920617" w:rsidP="00920617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35BC">
        <w:rPr>
          <w:rFonts w:ascii="Times New Roman" w:hAnsi="Times New Roman"/>
          <w:b/>
          <w:sz w:val="24"/>
          <w:szCs w:val="24"/>
        </w:rPr>
        <w:t>Actividades de aprendizaje Material didáctico y de ambientación/3° C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332D49">
        <w:rPr>
          <w:rFonts w:ascii="Times New Roman" w:hAnsi="Times New Roman"/>
          <w:b/>
          <w:sz w:val="24"/>
          <w:szCs w:val="24"/>
        </w:rPr>
        <w:t>D</w:t>
      </w:r>
    </w:p>
    <w:p w:rsidR="00920617" w:rsidRPr="00B335BC" w:rsidRDefault="00920617" w:rsidP="00920617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Técnicas </w:t>
      </w:r>
      <w:r w:rsidR="00A71346">
        <w:rPr>
          <w:rFonts w:ascii="Times New Roman" w:hAnsi="Times New Roman"/>
          <w:b/>
          <w:sz w:val="24"/>
          <w:szCs w:val="24"/>
        </w:rPr>
        <w:t>artísticas</w:t>
      </w:r>
    </w:p>
    <w:p w:rsidR="00920617" w:rsidRDefault="00920617" w:rsidP="00920617">
      <w:pPr>
        <w:pStyle w:val="Sinespaciado"/>
        <w:jc w:val="right"/>
        <w:rPr>
          <w:highlight w:val="yellow"/>
        </w:rPr>
      </w:pPr>
    </w:p>
    <w:p w:rsidR="00920617" w:rsidRDefault="00037911" w:rsidP="00920617">
      <w:pPr>
        <w:pStyle w:val="Sinespaciado"/>
        <w:jc w:val="right"/>
      </w:pPr>
      <w:r>
        <w:t>Profesor</w:t>
      </w:r>
      <w:r w:rsidR="00F84BD8">
        <w:t>es</w:t>
      </w:r>
      <w:r>
        <w:t>: Jenny Vega S</w:t>
      </w:r>
      <w:r w:rsidR="00332D49">
        <w:t xml:space="preserve"> -</w:t>
      </w:r>
      <w:r w:rsidR="00F84BD8">
        <w:t xml:space="preserve"> Patricio </w:t>
      </w:r>
      <w:r w:rsidR="00332D49">
        <w:t>Sandoval A.</w:t>
      </w:r>
    </w:p>
    <w:p w:rsidR="00037911" w:rsidRDefault="00037911" w:rsidP="00920617">
      <w:pPr>
        <w:pStyle w:val="Sinespaciado"/>
        <w:jc w:val="right"/>
      </w:pPr>
      <w:r>
        <w:t>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1936"/>
        <w:gridCol w:w="1742"/>
      </w:tblGrid>
      <w:tr w:rsidR="00920617" w:rsidRPr="004E3043" w:rsidTr="009D78DB">
        <w:tc>
          <w:tcPr>
            <w:tcW w:w="5211" w:type="dxa"/>
            <w:shd w:val="clear" w:color="auto" w:fill="auto"/>
          </w:tcPr>
          <w:p w:rsidR="00920617" w:rsidRPr="004E3043" w:rsidRDefault="006E2D10" w:rsidP="009D78DB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</w:tc>
        <w:tc>
          <w:tcPr>
            <w:tcW w:w="1985" w:type="dxa"/>
            <w:shd w:val="clear" w:color="auto" w:fill="auto"/>
          </w:tcPr>
          <w:p w:rsidR="00920617" w:rsidRPr="004E3043" w:rsidRDefault="00920617" w:rsidP="009D78DB">
            <w:pPr>
              <w:pStyle w:val="Sinespaciado"/>
              <w:rPr>
                <w:sz w:val="24"/>
                <w:szCs w:val="24"/>
              </w:rPr>
            </w:pPr>
            <w:r w:rsidRPr="004E3043"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  <w:shd w:val="clear" w:color="auto" w:fill="auto"/>
          </w:tcPr>
          <w:p w:rsidR="00920617" w:rsidRPr="004E3043" w:rsidRDefault="00920617" w:rsidP="009D78DB">
            <w:pPr>
              <w:pStyle w:val="Sinespaciado"/>
              <w:rPr>
                <w:sz w:val="24"/>
                <w:szCs w:val="24"/>
              </w:rPr>
            </w:pPr>
            <w:r w:rsidRPr="004E3043">
              <w:rPr>
                <w:sz w:val="24"/>
                <w:szCs w:val="24"/>
              </w:rPr>
              <w:t>Fecha:</w:t>
            </w:r>
          </w:p>
        </w:tc>
      </w:tr>
      <w:tr w:rsidR="00920617" w:rsidRPr="004E3043" w:rsidTr="009D78DB">
        <w:tc>
          <w:tcPr>
            <w:tcW w:w="8978" w:type="dxa"/>
            <w:gridSpan w:val="3"/>
            <w:shd w:val="clear" w:color="auto" w:fill="auto"/>
          </w:tcPr>
          <w:p w:rsidR="00920617" w:rsidRPr="004E3043" w:rsidRDefault="00920617" w:rsidP="009D78DB">
            <w:pPr>
              <w:pStyle w:val="Sinespaciado"/>
              <w:jc w:val="both"/>
              <w:rPr>
                <w:sz w:val="24"/>
                <w:szCs w:val="24"/>
              </w:rPr>
            </w:pPr>
            <w:r w:rsidRPr="004E3043">
              <w:rPr>
                <w:sz w:val="24"/>
                <w:szCs w:val="24"/>
              </w:rPr>
              <w:t>Objetivo de aprendizaje:</w:t>
            </w:r>
            <w:r>
              <w:rPr>
                <w:sz w:val="24"/>
                <w:szCs w:val="24"/>
              </w:rPr>
              <w:t xml:space="preserve"> </w:t>
            </w:r>
            <w:r w:rsidRPr="008C50CF">
              <w:rPr>
                <w:sz w:val="24"/>
                <w:szCs w:val="24"/>
              </w:rPr>
              <w:t>Preparar, utilizar y al</w:t>
            </w:r>
            <w:r>
              <w:rPr>
                <w:sz w:val="24"/>
                <w:szCs w:val="24"/>
              </w:rPr>
              <w:t xml:space="preserve">macenar material didáctico y de </w:t>
            </w:r>
            <w:r w:rsidRPr="008C50CF">
              <w:rPr>
                <w:sz w:val="24"/>
                <w:szCs w:val="24"/>
              </w:rPr>
              <w:t>ambientación educativa para el apoyo a la</w:t>
            </w:r>
            <w:r>
              <w:rPr>
                <w:sz w:val="24"/>
                <w:szCs w:val="24"/>
              </w:rPr>
              <w:t xml:space="preserve">s actividades con los </w:t>
            </w:r>
            <w:r w:rsidRPr="008C50CF">
              <w:rPr>
                <w:sz w:val="24"/>
                <w:szCs w:val="24"/>
              </w:rPr>
              <w:t>párvulos, aplicando criterios pedagógicos, estéticos y de equidad en materia de género, etnia y cultura.</w:t>
            </w:r>
          </w:p>
        </w:tc>
      </w:tr>
    </w:tbl>
    <w:p w:rsidR="00920617" w:rsidRDefault="00920617" w:rsidP="00920617">
      <w:pPr>
        <w:pStyle w:val="Sinespaciado"/>
        <w:rPr>
          <w:sz w:val="24"/>
          <w:szCs w:val="24"/>
        </w:rPr>
      </w:pPr>
    </w:p>
    <w:p w:rsidR="00920617" w:rsidRDefault="00920617" w:rsidP="00920617">
      <w:pPr>
        <w:pStyle w:val="Sinespaciado"/>
        <w:rPr>
          <w:b/>
        </w:rPr>
      </w:pPr>
      <w:r>
        <w:rPr>
          <w:b/>
        </w:rPr>
        <w:t>INSTRUCCIONES:</w:t>
      </w:r>
    </w:p>
    <w:p w:rsidR="00920617" w:rsidRPr="006E2D10" w:rsidRDefault="00920617" w:rsidP="00920617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920617" w:rsidRPr="00375DF8" w:rsidRDefault="00375DF8" w:rsidP="00920617">
      <w:pPr>
        <w:pStyle w:val="Sinespaciado"/>
        <w:numPr>
          <w:ilvl w:val="0"/>
          <w:numId w:val="1"/>
        </w:numPr>
        <w:rPr>
          <w:color w:val="FF0000"/>
        </w:rPr>
      </w:pPr>
      <w:r w:rsidRPr="00375DF8">
        <w:rPr>
          <w:color w:val="FF0000"/>
        </w:rPr>
        <w:t xml:space="preserve">En </w:t>
      </w:r>
      <w:r w:rsidR="00332D49" w:rsidRPr="00375DF8">
        <w:rPr>
          <w:color w:val="FF0000"/>
        </w:rPr>
        <w:t xml:space="preserve">una hoja de block realiza </w:t>
      </w:r>
      <w:r w:rsidR="00920617" w:rsidRPr="00375DF8">
        <w:rPr>
          <w:color w:val="FF0000"/>
        </w:rPr>
        <w:t>la</w:t>
      </w:r>
      <w:r w:rsidR="00332D49" w:rsidRPr="00375DF8">
        <w:rPr>
          <w:color w:val="FF0000"/>
        </w:rPr>
        <w:t xml:space="preserve"> </w:t>
      </w:r>
      <w:r w:rsidR="00920617" w:rsidRPr="00375DF8">
        <w:rPr>
          <w:color w:val="FF0000"/>
        </w:rPr>
        <w:t>actividad</w:t>
      </w:r>
      <w:r w:rsidR="00332D49" w:rsidRPr="00375DF8">
        <w:rPr>
          <w:color w:val="FF0000"/>
        </w:rPr>
        <w:t xml:space="preserve"> </w:t>
      </w:r>
      <w:r w:rsidR="00920617" w:rsidRPr="00375DF8">
        <w:rPr>
          <w:color w:val="FF0000"/>
        </w:rPr>
        <w:t xml:space="preserve"> señalada en la guía</w:t>
      </w:r>
      <w:r w:rsidR="00332D49" w:rsidRPr="00375DF8">
        <w:rPr>
          <w:color w:val="FF0000"/>
        </w:rPr>
        <w:t xml:space="preserve"> y e</w:t>
      </w:r>
      <w:r w:rsidR="00920617" w:rsidRPr="00375DF8">
        <w:rPr>
          <w:color w:val="FF0000"/>
        </w:rPr>
        <w:t xml:space="preserve">nvía </w:t>
      </w:r>
      <w:r w:rsidR="00332D49" w:rsidRPr="00375DF8">
        <w:rPr>
          <w:color w:val="FF0000"/>
        </w:rPr>
        <w:t xml:space="preserve">una </w:t>
      </w:r>
      <w:r w:rsidR="00920617" w:rsidRPr="00375DF8">
        <w:rPr>
          <w:color w:val="FF0000"/>
        </w:rPr>
        <w:t xml:space="preserve">foto </w:t>
      </w:r>
      <w:r w:rsidR="00332D49" w:rsidRPr="00375DF8">
        <w:rPr>
          <w:color w:val="FF0000"/>
        </w:rPr>
        <w:t xml:space="preserve">a tus profesores de </w:t>
      </w:r>
      <w:r w:rsidR="00920617" w:rsidRPr="00375DF8">
        <w:rPr>
          <w:color w:val="FF0000"/>
        </w:rPr>
        <w:t>la actividad.</w:t>
      </w:r>
    </w:p>
    <w:p w:rsidR="00920617" w:rsidRPr="00DD2793" w:rsidRDefault="00920617" w:rsidP="00920617">
      <w:pPr>
        <w:pStyle w:val="Sinespaciado"/>
        <w:numPr>
          <w:ilvl w:val="0"/>
          <w:numId w:val="1"/>
        </w:numPr>
      </w:pPr>
      <w:r w:rsidRPr="00DD2793">
        <w:t xml:space="preserve">Para dudas y consultas puedes escribir </w:t>
      </w:r>
      <w:r w:rsidR="00332D49">
        <w:t xml:space="preserve">los </w:t>
      </w:r>
      <w:r w:rsidRPr="00DD2793">
        <w:t>correo</w:t>
      </w:r>
      <w:r w:rsidR="00332D49">
        <w:t>s</w:t>
      </w:r>
      <w:r w:rsidRPr="00DD2793">
        <w:t xml:space="preserve"> </w:t>
      </w:r>
      <w:hyperlink r:id="rId8" w:history="1">
        <w:r w:rsidR="00332D49" w:rsidRPr="00D4510B">
          <w:rPr>
            <w:rStyle w:val="Hipervnculo"/>
          </w:rPr>
          <w:t>jvega@isett.cl</w:t>
        </w:r>
      </w:hyperlink>
      <w:r w:rsidR="00332D49">
        <w:t xml:space="preserve">  </w:t>
      </w:r>
      <w:hyperlink r:id="rId9" w:history="1">
        <w:r w:rsidR="00332D49" w:rsidRPr="00D4510B">
          <w:rPr>
            <w:rStyle w:val="Hipervnculo"/>
          </w:rPr>
          <w:t>psandoval@isett.cl</w:t>
        </w:r>
      </w:hyperlink>
      <w:r w:rsidR="00332D49">
        <w:t xml:space="preserve">  o </w:t>
      </w:r>
      <w:r w:rsidR="00037911">
        <w:t xml:space="preserve">por WhatsApp </w:t>
      </w:r>
      <w:r w:rsidR="00133627">
        <w:t>+56</w:t>
      </w:r>
      <w:r w:rsidR="00037911">
        <w:t>966890301</w:t>
      </w:r>
      <w:r w:rsidR="00332D49">
        <w:t>- +56974742129</w:t>
      </w:r>
    </w:p>
    <w:p w:rsidR="00920617" w:rsidRPr="00920617" w:rsidRDefault="006E2D10" w:rsidP="00920617">
      <w:pPr>
        <w:numPr>
          <w:ilvl w:val="0"/>
          <w:numId w:val="1"/>
        </w:numPr>
        <w:rPr>
          <w:rFonts w:eastAsia="Calibri"/>
          <w:lang w:eastAsia="en-US"/>
        </w:rPr>
      </w:pPr>
      <w:r>
        <w:t>E</w:t>
      </w:r>
      <w:r w:rsidR="00691F78" w:rsidRPr="00DD2793">
        <w:t>nvia</w:t>
      </w:r>
      <w:r w:rsidR="00691F78">
        <w:t>r</w:t>
      </w:r>
      <w:r>
        <w:t xml:space="preserve"> la actividad al </w:t>
      </w:r>
      <w:r w:rsidR="00920617" w:rsidRPr="00DD2793">
        <w:t>corre</w:t>
      </w:r>
      <w:r w:rsidR="00920617">
        <w:t>o electrónico o foto/video por whatsApp</w:t>
      </w:r>
      <w:r w:rsidR="00920617" w:rsidRPr="00DD2793">
        <w:t>.</w:t>
      </w:r>
    </w:p>
    <w:p w:rsidR="00920617" w:rsidRPr="00332D49" w:rsidRDefault="00920617" w:rsidP="00920617">
      <w:pPr>
        <w:jc w:val="center"/>
        <w:rPr>
          <w:rFonts w:eastAsia="Calibri"/>
          <w:b/>
          <w:bCs/>
          <w:u w:val="single"/>
          <w:lang w:eastAsia="en-US"/>
        </w:rPr>
      </w:pPr>
      <w:r w:rsidRPr="00332D49">
        <w:rPr>
          <w:rFonts w:eastAsia="Calibri"/>
          <w:b/>
          <w:bCs/>
          <w:u w:val="single"/>
          <w:lang w:eastAsia="en-US"/>
        </w:rPr>
        <w:t>Lenguajes artísticos</w:t>
      </w:r>
    </w:p>
    <w:p w:rsidR="00920617" w:rsidRDefault="00920617" w:rsidP="00920617">
      <w:pPr>
        <w:jc w:val="both"/>
        <w:rPr>
          <w:rFonts w:eastAsia="Calibri"/>
          <w:lang w:eastAsia="en-US"/>
        </w:rPr>
      </w:pPr>
      <w:r w:rsidRPr="00920617">
        <w:rPr>
          <w:rFonts w:eastAsia="Calibri"/>
          <w:lang w:eastAsia="en-US"/>
        </w:rPr>
        <w:t>El núcleo de Lenguajes Artísticos articula objetivos de aprendizaje q</w:t>
      </w:r>
      <w:r>
        <w:rPr>
          <w:rFonts w:eastAsia="Calibri"/>
          <w:lang w:eastAsia="en-US"/>
        </w:rPr>
        <w:t xml:space="preserve">ue buscan promover </w:t>
      </w:r>
      <w:r w:rsidRPr="00920617">
        <w:rPr>
          <w:rFonts w:eastAsia="Calibri"/>
          <w:b/>
          <w:lang w:eastAsia="en-US"/>
        </w:rPr>
        <w:t>la capacidad para expresar la imaginación y las vivencias propias, representar y recrear la realidad mediante diversas elaboraciones originales que hacen los niños y las niñas</w:t>
      </w:r>
      <w:r w:rsidRPr="00920617">
        <w:rPr>
          <w:rFonts w:eastAsia="Calibri"/>
          <w:lang w:eastAsia="en-US"/>
        </w:rPr>
        <w:t>, y por o</w:t>
      </w:r>
      <w:r>
        <w:rPr>
          <w:rFonts w:eastAsia="Calibri"/>
          <w:lang w:eastAsia="en-US"/>
        </w:rPr>
        <w:t xml:space="preserve">tra parte, </w:t>
      </w:r>
      <w:r w:rsidRPr="00920617">
        <w:rPr>
          <w:rFonts w:eastAsia="Calibri"/>
          <w:b/>
          <w:lang w:eastAsia="en-US"/>
        </w:rPr>
        <w:t>apreciar y disfrutar manifestaciones estéticas presentes en la naturaleza y la cultura.</w:t>
      </w:r>
      <w:r w:rsidRPr="0092061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Integra a todos aquellos medios </w:t>
      </w:r>
      <w:r w:rsidRPr="00920617">
        <w:rPr>
          <w:rFonts w:eastAsia="Calibri"/>
          <w:lang w:eastAsia="en-US"/>
        </w:rPr>
        <w:t xml:space="preserve">de expresión que favorecen la sensibilidad estética, la apreciación y </w:t>
      </w:r>
      <w:r>
        <w:rPr>
          <w:rFonts w:eastAsia="Calibri"/>
          <w:lang w:eastAsia="en-US"/>
        </w:rPr>
        <w:t xml:space="preserve">la manifestación creativa, como </w:t>
      </w:r>
      <w:r w:rsidRPr="00920617">
        <w:rPr>
          <w:rFonts w:eastAsia="Calibri"/>
          <w:lang w:eastAsia="en-US"/>
        </w:rPr>
        <w:t>son lo plástico visual, lo corporal y musical, entre otros. Los lenguajes</w:t>
      </w:r>
      <w:r>
        <w:rPr>
          <w:rFonts w:eastAsia="Calibri"/>
          <w:lang w:eastAsia="en-US"/>
        </w:rPr>
        <w:t xml:space="preserve"> artísticos tienen un potencial </w:t>
      </w:r>
      <w:r w:rsidRPr="00920617">
        <w:rPr>
          <w:rFonts w:eastAsia="Calibri"/>
          <w:lang w:eastAsia="en-US"/>
        </w:rPr>
        <w:t xml:space="preserve">simbólico, divergente y sensible que contribuyen a explicitar los múltiples </w:t>
      </w:r>
      <w:r>
        <w:rPr>
          <w:rFonts w:eastAsia="Calibri"/>
          <w:lang w:eastAsia="en-US"/>
        </w:rPr>
        <w:t xml:space="preserve">significados que tienen </w:t>
      </w:r>
      <w:r w:rsidRPr="00920617">
        <w:rPr>
          <w:rFonts w:eastAsia="Calibri"/>
          <w:lang w:eastAsia="en-US"/>
        </w:rPr>
        <w:t>las experiencias.</w:t>
      </w:r>
      <w:r>
        <w:rPr>
          <w:rFonts w:eastAsia="Calibri"/>
          <w:lang w:eastAsia="en-US"/>
        </w:rPr>
        <w:t xml:space="preserve"> (B.C.E.P. 2018).</w:t>
      </w:r>
    </w:p>
    <w:p w:rsidR="00920617" w:rsidRDefault="00920617" w:rsidP="009206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Para desarrollar en los niños y niñas diferentes habilidades y lograr que ellos puedan expresar sus emociones a través del arte es que se les deben ofrecer las oportunidades. Para ello conocerás diferentes técnicas artísticas.</w:t>
      </w:r>
    </w:p>
    <w:p w:rsidR="00920617" w:rsidRPr="00332D49" w:rsidRDefault="00920617" w:rsidP="00332D49">
      <w:pPr>
        <w:jc w:val="center"/>
        <w:rPr>
          <w:rFonts w:eastAsia="Calibri"/>
          <w:b/>
          <w:bCs/>
          <w:lang w:eastAsia="en-US"/>
        </w:rPr>
      </w:pPr>
      <w:r w:rsidRPr="00332D49">
        <w:rPr>
          <w:rFonts w:eastAsia="Calibri"/>
          <w:b/>
          <w:bCs/>
          <w:lang w:eastAsia="en-US"/>
        </w:rPr>
        <w:t>ESTUDIO DE LO PICTÓRICO</w:t>
      </w:r>
    </w:p>
    <w:p w:rsidR="00920617" w:rsidRPr="00AA46D9" w:rsidRDefault="00920617" w:rsidP="00920617">
      <w:pPr>
        <w:jc w:val="both"/>
        <w:rPr>
          <w:rFonts w:eastAsia="Calibri"/>
          <w:b/>
          <w:bCs/>
          <w:lang w:eastAsia="en-US"/>
        </w:rPr>
      </w:pPr>
      <w:r w:rsidRPr="00AA46D9">
        <w:rPr>
          <w:rFonts w:eastAsia="Calibri"/>
          <w:b/>
          <w:bCs/>
          <w:lang w:eastAsia="en-US"/>
        </w:rPr>
        <w:t>EL DIBUJO</w:t>
      </w:r>
    </w:p>
    <w:p w:rsidR="006E2D10" w:rsidRDefault="00920617" w:rsidP="00F84BD8">
      <w:pPr>
        <w:rPr>
          <w:rFonts w:eastAsia="Calibri"/>
          <w:b/>
          <w:lang w:eastAsia="en-US"/>
        </w:rPr>
      </w:pPr>
      <w:r w:rsidRPr="00920617">
        <w:rPr>
          <w:rFonts w:eastAsia="Calibri"/>
          <w:lang w:eastAsia="en-US"/>
        </w:rPr>
        <w:t>El dibujo es un procedimiento que puede aparecer solo o como ba</w:t>
      </w:r>
      <w:r>
        <w:rPr>
          <w:rFonts w:eastAsia="Calibri"/>
          <w:lang w:eastAsia="en-US"/>
        </w:rPr>
        <w:t xml:space="preserve">se para aplicar otras técnicas. </w:t>
      </w:r>
      <w:r w:rsidRPr="00920617">
        <w:rPr>
          <w:rFonts w:eastAsia="Calibri"/>
          <w:lang w:eastAsia="en-US"/>
        </w:rPr>
        <w:t>Hay que distinguir entre el dibujo artístico (realizado a mano alzada)</w:t>
      </w:r>
      <w:r>
        <w:rPr>
          <w:rFonts w:eastAsia="Calibri"/>
          <w:lang w:eastAsia="en-US"/>
        </w:rPr>
        <w:t xml:space="preserve"> y el dibujo técnico (realizado </w:t>
      </w:r>
      <w:r w:rsidRPr="00920617">
        <w:rPr>
          <w:rFonts w:eastAsia="Calibri"/>
          <w:lang w:eastAsia="en-US"/>
        </w:rPr>
        <w:t xml:space="preserve">con instrumentos de dibujo). El dibujo artístico busca </w:t>
      </w:r>
      <w:r>
        <w:rPr>
          <w:rFonts w:eastAsia="Calibri"/>
          <w:lang w:eastAsia="en-US"/>
        </w:rPr>
        <w:t xml:space="preserve">plasmar sensaciones personales, </w:t>
      </w:r>
      <w:r w:rsidRPr="00920617">
        <w:rPr>
          <w:rFonts w:eastAsia="Calibri"/>
          <w:lang w:eastAsia="en-US"/>
        </w:rPr>
        <w:t>influenciadas por la imaginación y las vivencias individuales, p</w:t>
      </w:r>
      <w:r>
        <w:rPr>
          <w:rFonts w:eastAsia="Calibri"/>
          <w:lang w:eastAsia="en-US"/>
        </w:rPr>
        <w:t xml:space="preserve">or lo que resulta eminentemente </w:t>
      </w:r>
      <w:r w:rsidRPr="00920617">
        <w:rPr>
          <w:rFonts w:eastAsia="Calibri"/>
          <w:lang w:eastAsia="en-US"/>
        </w:rPr>
        <w:t>subjetivo, en cambio el dibujo técnico pretende ser objetivo y representar los objetos lo más</w:t>
      </w:r>
      <w:r>
        <w:rPr>
          <w:rFonts w:eastAsia="Calibri"/>
          <w:lang w:eastAsia="en-US"/>
        </w:rPr>
        <w:t xml:space="preserve"> </w:t>
      </w:r>
      <w:r w:rsidRPr="00920617">
        <w:rPr>
          <w:rFonts w:eastAsia="Calibri"/>
          <w:lang w:eastAsia="en-US"/>
        </w:rPr>
        <w:t>parecido a la realidad, usando escalas, a fin de proporcionar la inf</w:t>
      </w:r>
      <w:r>
        <w:rPr>
          <w:rFonts w:eastAsia="Calibri"/>
          <w:lang w:eastAsia="en-US"/>
        </w:rPr>
        <w:t xml:space="preserve">ormación técnica necesaria para su análisis técnico. </w:t>
      </w:r>
      <w:r w:rsidRPr="00920617">
        <w:rPr>
          <w:rFonts w:eastAsia="Calibri"/>
          <w:b/>
          <w:lang w:eastAsia="en-US"/>
        </w:rPr>
        <w:t>Las técnicas más empleadas son los lápices, el carboncillo o la tinta, los pasteles, lápices de cera.</w:t>
      </w:r>
      <w:r w:rsidRPr="00920617">
        <w:rPr>
          <w:rFonts w:eastAsia="Calibri"/>
          <w:b/>
          <w:lang w:eastAsia="en-US"/>
        </w:rPr>
        <w:cr/>
      </w:r>
      <w:r w:rsidR="00F84BD8">
        <w:rPr>
          <w:rFonts w:eastAsia="Calibri"/>
          <w:b/>
          <w:lang w:eastAsia="en-US"/>
        </w:rPr>
        <w:t xml:space="preserve">   </w:t>
      </w:r>
    </w:p>
    <w:p w:rsidR="006E2D10" w:rsidRDefault="006E2D10" w:rsidP="00F84BD8">
      <w:pPr>
        <w:rPr>
          <w:rFonts w:eastAsia="Calibri"/>
          <w:b/>
          <w:lang w:eastAsia="en-US"/>
        </w:rPr>
      </w:pPr>
    </w:p>
    <w:p w:rsidR="00500084" w:rsidRPr="00F84BD8" w:rsidRDefault="00F84BD8" w:rsidP="006E2D1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                                                              </w:t>
      </w:r>
      <w:r w:rsidR="00332D49">
        <w:rPr>
          <w:rFonts w:eastAsia="Calibri"/>
          <w:b/>
          <w:lang w:eastAsia="en-US"/>
        </w:rPr>
        <w:t xml:space="preserve">     </w:t>
      </w:r>
      <w:r w:rsidR="00500084" w:rsidRPr="00AA46D9">
        <w:rPr>
          <w:rFonts w:eastAsia="Calibri"/>
          <w:b/>
          <w:bCs/>
          <w:lang w:eastAsia="en-US"/>
        </w:rPr>
        <w:t>LA PINTURA</w:t>
      </w:r>
    </w:p>
    <w:p w:rsidR="00500084" w:rsidRDefault="00500084" w:rsidP="00500084">
      <w:pPr>
        <w:jc w:val="both"/>
        <w:rPr>
          <w:rFonts w:eastAsia="Calibri"/>
          <w:lang w:eastAsia="en-US"/>
        </w:rPr>
      </w:pPr>
      <w:r w:rsidRPr="00500084">
        <w:rPr>
          <w:rFonts w:eastAsia="Calibri"/>
          <w:lang w:eastAsia="en-US"/>
        </w:rPr>
        <w:t>Las diferentes técnicas de pintura pueden dividirse según</w:t>
      </w:r>
      <w:r>
        <w:rPr>
          <w:rFonts w:eastAsia="Calibri"/>
          <w:lang w:eastAsia="en-US"/>
        </w:rPr>
        <w:t xml:space="preserve"> el medio en que se disuelven y </w:t>
      </w:r>
      <w:r w:rsidRPr="00500084">
        <w:rPr>
          <w:rFonts w:eastAsia="Calibri"/>
          <w:lang w:eastAsia="en-US"/>
        </w:rPr>
        <w:t>agruparse en dos grandes categorías: secas y húmedas.</w:t>
      </w:r>
    </w:p>
    <w:p w:rsidR="00500084" w:rsidRPr="00500084" w:rsidRDefault="00F84BD8" w:rsidP="00F84BD8">
      <w:pPr>
        <w:pStyle w:val="Prrafodelist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</w:t>
      </w:r>
      <w:r w:rsidR="00500084" w:rsidRPr="00500084">
        <w:rPr>
          <w:rFonts w:eastAsia="Calibri"/>
          <w:b/>
          <w:lang w:eastAsia="en-US"/>
        </w:rPr>
        <w:t>LAS TÉCNICAS SECAS</w:t>
      </w:r>
    </w:p>
    <w:p w:rsidR="00500084" w:rsidRPr="00500084" w:rsidRDefault="00500084" w:rsidP="00500084">
      <w:pPr>
        <w:jc w:val="both"/>
        <w:rPr>
          <w:rFonts w:eastAsia="Calibri"/>
          <w:lang w:eastAsia="en-US"/>
        </w:rPr>
      </w:pPr>
      <w:r w:rsidRPr="00500084">
        <w:rPr>
          <w:rFonts w:eastAsia="Calibri"/>
          <w:lang w:eastAsia="en-US"/>
        </w:rPr>
        <w:t>Las técnicas secas son aquellas en que la pintura es sóli</w:t>
      </w:r>
      <w:r>
        <w:rPr>
          <w:rFonts w:eastAsia="Calibri"/>
          <w:lang w:eastAsia="en-US"/>
        </w:rPr>
        <w:t xml:space="preserve">da y no es necesario disolvente para su aplicación. </w:t>
      </w:r>
      <w:r w:rsidRPr="00500084">
        <w:rPr>
          <w:rFonts w:eastAsia="Calibri"/>
          <w:lang w:eastAsia="en-US"/>
        </w:rPr>
        <w:t>Los tipos más comunes de técnicas secas son:</w:t>
      </w:r>
    </w:p>
    <w:p w:rsidR="00500084" w:rsidRDefault="00500084" w:rsidP="00500084">
      <w:pPr>
        <w:jc w:val="both"/>
        <w:rPr>
          <w:rFonts w:eastAsia="Calibri"/>
          <w:lang w:eastAsia="en-US"/>
        </w:rPr>
      </w:pPr>
      <w:r w:rsidRPr="00AA46D9">
        <w:rPr>
          <w:rFonts w:eastAsia="Calibri"/>
          <w:b/>
          <w:bCs/>
          <w:lang w:eastAsia="en-US"/>
        </w:rPr>
        <w:t>EL LÁPIZ GRAFITO</w:t>
      </w:r>
      <w:r>
        <w:rPr>
          <w:rFonts w:eastAsia="Calibri"/>
          <w:lang w:eastAsia="en-US"/>
        </w:rPr>
        <w:t xml:space="preserve">: </w:t>
      </w:r>
      <w:r w:rsidR="00AA46D9">
        <w:rPr>
          <w:rFonts w:eastAsia="Calibri"/>
          <w:lang w:eastAsia="en-US"/>
        </w:rPr>
        <w:t xml:space="preserve">con el se puede hacer </w:t>
      </w:r>
      <w:r w:rsidR="00F84BD8">
        <w:rPr>
          <w:rFonts w:eastAsia="Calibri"/>
          <w:lang w:eastAsia="en-US"/>
        </w:rPr>
        <w:t>he</w:t>
      </w:r>
      <w:r w:rsidR="00332D49">
        <w:rPr>
          <w:rFonts w:eastAsia="Calibri"/>
          <w:lang w:eastAsia="en-US"/>
        </w:rPr>
        <w:t>r</w:t>
      </w:r>
      <w:r w:rsidR="00F84BD8">
        <w:rPr>
          <w:rFonts w:eastAsia="Calibri"/>
          <w:lang w:eastAsia="en-US"/>
        </w:rPr>
        <w:t>mos</w:t>
      </w:r>
      <w:r w:rsidR="00332D49">
        <w:rPr>
          <w:rFonts w:eastAsia="Calibri"/>
          <w:lang w:eastAsia="en-US"/>
        </w:rPr>
        <w:t>a</w:t>
      </w:r>
      <w:r w:rsidR="00AA46D9">
        <w:rPr>
          <w:rFonts w:eastAsia="Calibri"/>
          <w:lang w:eastAsia="en-US"/>
        </w:rPr>
        <w:t xml:space="preserve"> obras debido a su versatilidad, es un recurso muy común y cuanta con una amplia escala  de densidades</w:t>
      </w:r>
      <w:r w:rsidR="00332D49">
        <w:rPr>
          <w:rFonts w:eastAsia="Calibri"/>
          <w:lang w:eastAsia="en-US"/>
        </w:rPr>
        <w:t xml:space="preserve">, </w:t>
      </w:r>
      <w:r w:rsidR="00AA46D9">
        <w:rPr>
          <w:rFonts w:eastAsia="Calibri"/>
          <w:lang w:eastAsia="en-US"/>
        </w:rPr>
        <w:t xml:space="preserve">lo que le permite </w:t>
      </w:r>
      <w:r w:rsidR="00332D49">
        <w:rPr>
          <w:rFonts w:eastAsia="Calibri"/>
          <w:lang w:eastAsia="en-US"/>
        </w:rPr>
        <w:t>mayor</w:t>
      </w:r>
      <w:r w:rsidR="00AA46D9">
        <w:rPr>
          <w:rFonts w:eastAsia="Calibri"/>
          <w:lang w:eastAsia="en-US"/>
        </w:rPr>
        <w:t xml:space="preserve"> o menor intensidad al momento de aplicarlo</w:t>
      </w:r>
      <w:r w:rsidR="00332D49">
        <w:rPr>
          <w:rFonts w:eastAsia="Calibri"/>
          <w:lang w:eastAsia="en-US"/>
        </w:rPr>
        <w:t>.</w:t>
      </w:r>
    </w:p>
    <w:p w:rsidR="00F84BD8" w:rsidRDefault="00500084" w:rsidP="00500084">
      <w:pPr>
        <w:jc w:val="both"/>
        <w:rPr>
          <w:rFonts w:eastAsia="Calibri"/>
          <w:lang w:eastAsia="en-US"/>
        </w:rPr>
      </w:pPr>
      <w:r w:rsidRPr="00AA46D9">
        <w:rPr>
          <w:rFonts w:eastAsia="Calibri"/>
          <w:b/>
          <w:bCs/>
          <w:lang w:eastAsia="en-US"/>
        </w:rPr>
        <w:t>LOS LÁPICES DE COLORES</w:t>
      </w:r>
      <w:r>
        <w:rPr>
          <w:rFonts w:eastAsia="Calibri"/>
          <w:lang w:eastAsia="en-US"/>
        </w:rPr>
        <w:t xml:space="preserve">: </w:t>
      </w:r>
      <w:r w:rsidRPr="00500084">
        <w:rPr>
          <w:rFonts w:eastAsia="Calibri"/>
          <w:lang w:eastAsia="en-US"/>
        </w:rPr>
        <w:t>Permiten realizar dibujos con una gran cantidad d</w:t>
      </w:r>
      <w:r>
        <w:rPr>
          <w:rFonts w:eastAsia="Calibri"/>
          <w:lang w:eastAsia="en-US"/>
        </w:rPr>
        <w:t xml:space="preserve">e tonos de colores y ofrecen la </w:t>
      </w:r>
      <w:r w:rsidRPr="00500084">
        <w:rPr>
          <w:rFonts w:eastAsia="Calibri"/>
          <w:lang w:eastAsia="en-US"/>
        </w:rPr>
        <w:t xml:space="preserve">posibilidad de realizar gradaciones o texturas a base de </w:t>
      </w:r>
      <w:r>
        <w:rPr>
          <w:rFonts w:eastAsia="Calibri"/>
          <w:lang w:eastAsia="en-US"/>
        </w:rPr>
        <w:t xml:space="preserve">tramas de líneas cruzadas. Como </w:t>
      </w:r>
      <w:r w:rsidRPr="00500084">
        <w:rPr>
          <w:rFonts w:eastAsia="Calibri"/>
          <w:lang w:eastAsia="en-US"/>
        </w:rPr>
        <w:t>en los lápices grafito, los hay de diferentes grados de dureza.</w:t>
      </w:r>
      <w:r w:rsidRPr="00500084">
        <w:rPr>
          <w:rFonts w:eastAsia="Calibri"/>
          <w:lang w:eastAsia="en-US"/>
        </w:rPr>
        <w:cr/>
      </w:r>
      <w:r w:rsidRPr="00AA46D9">
        <w:rPr>
          <w:rFonts w:eastAsia="Calibri"/>
          <w:b/>
          <w:bCs/>
          <w:lang w:eastAsia="en-US"/>
        </w:rPr>
        <w:t>LOS ROTULADORES</w:t>
      </w:r>
      <w:r>
        <w:rPr>
          <w:rFonts w:eastAsia="Calibri"/>
          <w:lang w:eastAsia="en-US"/>
        </w:rPr>
        <w:t xml:space="preserve">: </w:t>
      </w:r>
      <w:r w:rsidRPr="00500084">
        <w:rPr>
          <w:rFonts w:eastAsia="Calibri"/>
          <w:lang w:eastAsia="en-US"/>
        </w:rPr>
        <w:t>Es una técnica en continua evolución ya que a menudo</w:t>
      </w:r>
      <w:r>
        <w:rPr>
          <w:rFonts w:eastAsia="Calibri"/>
          <w:lang w:eastAsia="en-US"/>
        </w:rPr>
        <w:t xml:space="preserve"> aparecen modelos con distintas posibilidades gráficas. </w:t>
      </w:r>
      <w:r w:rsidRPr="00500084">
        <w:rPr>
          <w:rFonts w:eastAsia="Calibri"/>
          <w:lang w:eastAsia="en-US"/>
        </w:rPr>
        <w:t>El rotulador tiene como elemento grafico principal la lí</w:t>
      </w:r>
      <w:r>
        <w:rPr>
          <w:rFonts w:eastAsia="Calibri"/>
          <w:lang w:eastAsia="en-US"/>
        </w:rPr>
        <w:t xml:space="preserve">nea, lo que aporta direcciones, </w:t>
      </w:r>
      <w:r w:rsidRPr="00500084">
        <w:rPr>
          <w:rFonts w:eastAsia="Calibri"/>
          <w:lang w:eastAsia="en-US"/>
        </w:rPr>
        <w:t>ritmos, puntos, texturas, masas de color, tachaduras, frotad</w:t>
      </w:r>
      <w:r>
        <w:rPr>
          <w:rFonts w:eastAsia="Calibri"/>
          <w:lang w:eastAsia="en-US"/>
        </w:rPr>
        <w:t>os, mezclas de color</w:t>
      </w:r>
      <w:r w:rsidRPr="00500084">
        <w:rPr>
          <w:rFonts w:eastAsia="Calibri"/>
          <w:lang w:eastAsia="en-US"/>
        </w:rPr>
        <w:t>, etc. Debido a sus característi</w:t>
      </w:r>
      <w:r>
        <w:rPr>
          <w:rFonts w:eastAsia="Calibri"/>
          <w:lang w:eastAsia="en-US"/>
        </w:rPr>
        <w:t xml:space="preserve">cas, es importante recordar que </w:t>
      </w:r>
      <w:r w:rsidRPr="00500084">
        <w:rPr>
          <w:rFonts w:eastAsia="Calibri"/>
          <w:lang w:eastAsia="en-US"/>
        </w:rPr>
        <w:t>primero se deben aplicar los colores claros y luego los más oscuros.</w:t>
      </w:r>
    </w:p>
    <w:p w:rsidR="00F84BD8" w:rsidRDefault="00500084" w:rsidP="00500084">
      <w:pPr>
        <w:jc w:val="both"/>
        <w:rPr>
          <w:rFonts w:eastAsia="Calibri"/>
          <w:lang w:eastAsia="en-US"/>
        </w:rPr>
      </w:pPr>
      <w:r w:rsidRPr="00AA46D9">
        <w:rPr>
          <w:rFonts w:eastAsia="Calibri"/>
          <w:b/>
          <w:bCs/>
          <w:lang w:eastAsia="en-US"/>
        </w:rPr>
        <w:t>LAS CERAS</w:t>
      </w:r>
      <w:r>
        <w:rPr>
          <w:rFonts w:eastAsia="Calibri"/>
          <w:lang w:eastAsia="en-US"/>
        </w:rPr>
        <w:t xml:space="preserve">: </w:t>
      </w:r>
      <w:r w:rsidRPr="00500084">
        <w:rPr>
          <w:rFonts w:eastAsia="Calibri"/>
          <w:lang w:eastAsia="en-US"/>
        </w:rPr>
        <w:t>Las ceras son una mezcla de pigmentos con cera y grasa an</w:t>
      </w:r>
      <w:r>
        <w:rPr>
          <w:rFonts w:eastAsia="Calibri"/>
          <w:lang w:eastAsia="en-US"/>
        </w:rPr>
        <w:t xml:space="preserve">imal como aglutinante. Por su </w:t>
      </w:r>
      <w:r w:rsidRPr="00500084">
        <w:rPr>
          <w:rFonts w:eastAsia="Calibri"/>
          <w:lang w:eastAsia="en-US"/>
        </w:rPr>
        <w:t>composición, las ceras aportan a los dibujos, una plasticidad muy característica.</w:t>
      </w:r>
    </w:p>
    <w:p w:rsidR="00500084" w:rsidRDefault="00500084" w:rsidP="00500084">
      <w:pPr>
        <w:jc w:val="both"/>
        <w:rPr>
          <w:rFonts w:eastAsia="Calibri"/>
          <w:lang w:eastAsia="en-US"/>
        </w:rPr>
      </w:pPr>
      <w:r w:rsidRPr="00AA46D9">
        <w:rPr>
          <w:rFonts w:eastAsia="Calibri"/>
          <w:b/>
          <w:bCs/>
          <w:lang w:eastAsia="en-US"/>
        </w:rPr>
        <w:t>EL COLLAGE</w:t>
      </w:r>
      <w:r>
        <w:rPr>
          <w:rFonts w:eastAsia="Calibri"/>
          <w:lang w:eastAsia="en-US"/>
        </w:rPr>
        <w:t xml:space="preserve">: </w:t>
      </w:r>
      <w:r w:rsidRPr="00500084">
        <w:rPr>
          <w:rFonts w:eastAsia="Calibri"/>
          <w:lang w:eastAsia="en-US"/>
        </w:rPr>
        <w:t>Técnica que se basa en pegar dibujos, fotografías o di</w:t>
      </w:r>
      <w:r>
        <w:rPr>
          <w:rFonts w:eastAsia="Calibri"/>
          <w:lang w:eastAsia="en-US"/>
        </w:rPr>
        <w:t xml:space="preserve">ferentes objetos (madera, piel, </w:t>
      </w:r>
      <w:r w:rsidRPr="00500084">
        <w:rPr>
          <w:rFonts w:eastAsia="Calibri"/>
          <w:lang w:eastAsia="en-US"/>
        </w:rPr>
        <w:t>periódicos, revistas, objetos de uso cotidiano, etc) sobre d</w:t>
      </w:r>
      <w:r>
        <w:rPr>
          <w:rFonts w:eastAsia="Calibri"/>
          <w:lang w:eastAsia="en-US"/>
        </w:rPr>
        <w:t xml:space="preserve">iferentes soportes como cartón, </w:t>
      </w:r>
      <w:r w:rsidRPr="00500084">
        <w:rPr>
          <w:rFonts w:eastAsia="Calibri"/>
          <w:lang w:eastAsia="en-US"/>
        </w:rPr>
        <w:t>lienzo o madera. El término viene del francés y significa</w:t>
      </w:r>
      <w:r>
        <w:rPr>
          <w:rFonts w:eastAsia="Calibri"/>
          <w:lang w:eastAsia="en-US"/>
        </w:rPr>
        <w:t xml:space="preserve"> pegado, encolado. Los cubistas </w:t>
      </w:r>
      <w:r w:rsidRPr="00500084">
        <w:rPr>
          <w:rFonts w:eastAsia="Calibri"/>
          <w:lang w:eastAsia="en-US"/>
        </w:rPr>
        <w:t xml:space="preserve">como George Braque o el artista español Pablo Picasso </w:t>
      </w:r>
      <w:r>
        <w:rPr>
          <w:rFonts w:eastAsia="Calibri"/>
          <w:lang w:eastAsia="en-US"/>
        </w:rPr>
        <w:t>fueron los primeros en realizar collages.</w:t>
      </w:r>
    </w:p>
    <w:p w:rsidR="00500084" w:rsidRPr="00500084" w:rsidRDefault="00500084" w:rsidP="00332D49">
      <w:pPr>
        <w:pStyle w:val="Prrafodelista"/>
        <w:ind w:left="0"/>
        <w:jc w:val="center"/>
        <w:rPr>
          <w:rFonts w:eastAsia="Calibri"/>
          <w:b/>
          <w:lang w:eastAsia="en-US"/>
        </w:rPr>
      </w:pPr>
      <w:r w:rsidRPr="00500084">
        <w:rPr>
          <w:rFonts w:eastAsia="Calibri"/>
          <w:b/>
          <w:lang w:eastAsia="en-US"/>
        </w:rPr>
        <w:t>TÉCNICAS HÚMEDAS</w:t>
      </w:r>
    </w:p>
    <w:p w:rsidR="006E2D10" w:rsidRDefault="00500084" w:rsidP="00500084">
      <w:pPr>
        <w:jc w:val="both"/>
        <w:rPr>
          <w:rFonts w:eastAsia="Calibri"/>
          <w:lang w:eastAsia="en-US"/>
        </w:rPr>
      </w:pPr>
      <w:r w:rsidRPr="00500084">
        <w:rPr>
          <w:rFonts w:eastAsia="Calibri"/>
          <w:lang w:eastAsia="en-US"/>
        </w:rPr>
        <w:t>Las técnicas húmedas son aquellas en las que los pigment</w:t>
      </w:r>
      <w:r>
        <w:rPr>
          <w:rFonts w:eastAsia="Calibri"/>
          <w:lang w:eastAsia="en-US"/>
        </w:rPr>
        <w:t xml:space="preserve">os se encuentran diluidos en un </w:t>
      </w:r>
      <w:r w:rsidRPr="00500084">
        <w:rPr>
          <w:rFonts w:eastAsia="Calibri"/>
          <w:lang w:eastAsia="en-US"/>
        </w:rPr>
        <w:t>medio acuoso o aceitoso y los colores se aplica</w:t>
      </w:r>
      <w:r>
        <w:rPr>
          <w:rFonts w:eastAsia="Calibri"/>
          <w:lang w:eastAsia="en-US"/>
        </w:rPr>
        <w:t xml:space="preserve">n con ayuda de pinceles u otros </w:t>
      </w:r>
      <w:r w:rsidRPr="00500084">
        <w:rPr>
          <w:rFonts w:eastAsia="Calibri"/>
          <w:lang w:eastAsia="en-US"/>
        </w:rPr>
        <w:t>instrumentos.</w:t>
      </w:r>
      <w:r w:rsidRPr="00500084">
        <w:rPr>
          <w:rFonts w:eastAsia="Calibri"/>
          <w:lang w:eastAsia="en-US"/>
        </w:rPr>
        <w:cr/>
      </w:r>
    </w:p>
    <w:p w:rsidR="00500084" w:rsidRDefault="00500084" w:rsidP="00500084">
      <w:pPr>
        <w:jc w:val="both"/>
        <w:rPr>
          <w:rFonts w:eastAsia="Calibri"/>
          <w:lang w:eastAsia="en-US"/>
        </w:rPr>
      </w:pPr>
      <w:r w:rsidRPr="00AA46D9">
        <w:rPr>
          <w:rFonts w:eastAsia="Calibri"/>
          <w:b/>
          <w:bCs/>
          <w:lang w:eastAsia="en-US"/>
        </w:rPr>
        <w:t>LA TEMPERA</w:t>
      </w:r>
      <w:r>
        <w:rPr>
          <w:rFonts w:eastAsia="Calibri"/>
          <w:lang w:eastAsia="en-US"/>
        </w:rPr>
        <w:t xml:space="preserve">: </w:t>
      </w:r>
      <w:r w:rsidRPr="00500084">
        <w:rPr>
          <w:rFonts w:eastAsia="Calibri"/>
          <w:lang w:eastAsia="en-US"/>
        </w:rPr>
        <w:t>Este tipo de pintura se caracteriza por ser opaca y cubriente, lo que permite trabajar tintas</w:t>
      </w:r>
      <w:r>
        <w:rPr>
          <w:rFonts w:eastAsia="Calibri"/>
          <w:lang w:eastAsia="en-US"/>
        </w:rPr>
        <w:t xml:space="preserve"> </w:t>
      </w:r>
      <w:r w:rsidRPr="00500084">
        <w:rPr>
          <w:rFonts w:eastAsia="Calibri"/>
          <w:lang w:eastAsia="en-US"/>
        </w:rPr>
        <w:t>planas y corregir errores. También proporcion</w:t>
      </w:r>
      <w:r w:rsidR="00AA46D9">
        <w:rPr>
          <w:rFonts w:eastAsia="Calibri"/>
          <w:lang w:eastAsia="en-US"/>
        </w:rPr>
        <w:t>a</w:t>
      </w:r>
      <w:r w:rsidRPr="00500084">
        <w:rPr>
          <w:rFonts w:eastAsia="Calibri"/>
          <w:lang w:eastAsia="en-US"/>
        </w:rPr>
        <w:t xml:space="preserve"> la posibilidad de trabajar con ca</w:t>
      </w:r>
      <w:r w:rsidR="00F84BD8">
        <w:rPr>
          <w:rFonts w:eastAsia="Calibri"/>
          <w:lang w:eastAsia="en-US"/>
        </w:rPr>
        <w:t xml:space="preserve">pas </w:t>
      </w:r>
      <w:r w:rsidRPr="00500084">
        <w:rPr>
          <w:rFonts w:eastAsia="Calibri"/>
          <w:lang w:eastAsia="en-US"/>
        </w:rPr>
        <w:t>translucidas si se le añade</w:t>
      </w:r>
      <w:r>
        <w:rPr>
          <w:rFonts w:eastAsia="Calibri"/>
          <w:lang w:eastAsia="en-US"/>
        </w:rPr>
        <w:t xml:space="preserve"> </w:t>
      </w:r>
      <w:r w:rsidRPr="00500084">
        <w:rPr>
          <w:rFonts w:eastAsia="Calibri"/>
          <w:lang w:eastAsia="en-US"/>
        </w:rPr>
        <w:t>más agua.</w:t>
      </w:r>
      <w:r w:rsidRPr="00500084">
        <w:rPr>
          <w:rFonts w:eastAsia="Calibri"/>
          <w:lang w:eastAsia="en-US"/>
        </w:rPr>
        <w:cr/>
      </w:r>
    </w:p>
    <w:p w:rsidR="00F84BD8" w:rsidRDefault="00500084" w:rsidP="00F84BD8">
      <w:pPr>
        <w:jc w:val="both"/>
      </w:pPr>
      <w:r w:rsidRPr="00AA46D9">
        <w:rPr>
          <w:b/>
          <w:bCs/>
        </w:rPr>
        <w:t>LA ACUARELA</w:t>
      </w:r>
      <w:r>
        <w:t>: La acuarela se distingue de otros medios acuosos por ser una pintura transparente en la que el color se trabaja por capas. Los colores resultan muy brillantes y los blancos los dará el blanco del papel. Es necesario utilizar papeles de textura rugosa y alto gramaje para que absorban parte del agua.</w:t>
      </w:r>
    </w:p>
    <w:p w:rsidR="006E2D10" w:rsidRDefault="00F84BD8" w:rsidP="00F84BD8">
      <w:pPr>
        <w:jc w:val="both"/>
      </w:pPr>
      <w:r>
        <w:t xml:space="preserve">                                                                </w:t>
      </w:r>
    </w:p>
    <w:p w:rsidR="00500084" w:rsidRPr="00F84BD8" w:rsidRDefault="00F84BD8" w:rsidP="00F84BD8">
      <w:pPr>
        <w:jc w:val="both"/>
      </w:pPr>
      <w:r>
        <w:lastRenderedPageBreak/>
        <w:t xml:space="preserve">  </w:t>
      </w:r>
      <w:r w:rsidR="00500084" w:rsidRPr="00500084">
        <w:rPr>
          <w:rFonts w:eastAsia="Calibri"/>
          <w:b/>
          <w:lang w:eastAsia="en-US"/>
        </w:rPr>
        <w:t>TÉCNICAS ARTÍSTICAS</w:t>
      </w:r>
    </w:p>
    <w:p w:rsidR="00500084" w:rsidRPr="00500084" w:rsidRDefault="00AA46D9" w:rsidP="005000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500084" w:rsidRPr="00500084">
        <w:rPr>
          <w:rFonts w:eastAsia="Calibri"/>
          <w:lang w:eastAsia="en-US"/>
        </w:rPr>
        <w:t xml:space="preserve"> continuación se presenta un </w:t>
      </w:r>
      <w:r w:rsidR="00F84BD8">
        <w:rPr>
          <w:rFonts w:eastAsia="Calibri"/>
          <w:lang w:eastAsia="en-US"/>
        </w:rPr>
        <w:t xml:space="preserve">par </w:t>
      </w:r>
      <w:r w:rsidR="00500084">
        <w:rPr>
          <w:rFonts w:eastAsia="Calibri"/>
          <w:lang w:eastAsia="en-US"/>
        </w:rPr>
        <w:t xml:space="preserve"> técnicas artísticas</w:t>
      </w:r>
      <w:r w:rsidR="00F84BD8">
        <w:rPr>
          <w:rFonts w:eastAsia="Calibri"/>
          <w:lang w:eastAsia="en-US"/>
        </w:rPr>
        <w:t xml:space="preserve"> sencillas </w:t>
      </w:r>
      <w:r w:rsidR="00500084">
        <w:rPr>
          <w:rFonts w:eastAsia="Calibri"/>
          <w:lang w:eastAsia="en-US"/>
        </w:rPr>
        <w:t xml:space="preserve"> que </w:t>
      </w:r>
      <w:r w:rsidR="00500084" w:rsidRPr="00500084">
        <w:rPr>
          <w:rFonts w:eastAsia="Calibri"/>
          <w:lang w:eastAsia="en-US"/>
        </w:rPr>
        <w:t xml:space="preserve">puede utilizar </w:t>
      </w:r>
      <w:r w:rsidR="00F84BD8">
        <w:rPr>
          <w:rFonts w:eastAsia="Calibri"/>
          <w:lang w:eastAsia="en-US"/>
        </w:rPr>
        <w:t>como actividad en la etapa pre básica</w:t>
      </w:r>
      <w:r w:rsidR="00361D81" w:rsidRPr="00500084">
        <w:rPr>
          <w:rFonts w:eastAsia="Calibri"/>
          <w:lang w:eastAsia="en-US"/>
        </w:rPr>
        <w:t xml:space="preserve">. </w:t>
      </w:r>
      <w:r w:rsidR="00361D81">
        <w:rPr>
          <w:rFonts w:eastAsia="Calibri"/>
          <w:lang w:eastAsia="en-US"/>
        </w:rPr>
        <w:t>con las cuales realizaremos la actividad de esta guía</w:t>
      </w:r>
      <w:r w:rsidR="00F84BD8">
        <w:rPr>
          <w:rFonts w:eastAsia="Calibri"/>
          <w:lang w:eastAsia="en-US"/>
        </w:rPr>
        <w:t xml:space="preserve"> </w:t>
      </w:r>
      <w:r w:rsidR="00361D81">
        <w:rPr>
          <w:rFonts w:eastAsia="Calibri"/>
          <w:lang w:eastAsia="en-US"/>
        </w:rPr>
        <w:t xml:space="preserve">( hay muchas má técnicas que revisaremos mas adelanté) </w:t>
      </w:r>
    </w:p>
    <w:p w:rsidR="00500084" w:rsidRPr="00D425D6" w:rsidRDefault="00500084" w:rsidP="0050008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EL RASGADO: </w:t>
      </w:r>
      <w:r w:rsidRPr="00500084">
        <w:rPr>
          <w:rFonts w:eastAsia="Calibri"/>
          <w:lang w:eastAsia="en-US"/>
        </w:rPr>
        <w:t>El rasgado de papel además de producir destrezas permite que el niño obtenga sentido de las</w:t>
      </w:r>
      <w:r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formas y conocimientos del material, lo cual le permitirá más tarde trabajar con otros materiales.</w:t>
      </w:r>
      <w:r w:rsidR="00D425D6"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Cuando el o la estudiante practica el rasgado, debe iniciarse en formas libres que después</w:t>
      </w:r>
      <w:r w:rsidR="00D425D6"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identificará como formas sugerentes, a medida que domine el rasgado podrá manifestarse</w:t>
      </w:r>
      <w:r w:rsidR="00D425D6"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creando formas figurativas</w:t>
      </w:r>
      <w:r w:rsidR="00375DF8">
        <w:rPr>
          <w:rFonts w:eastAsia="Calibri"/>
          <w:lang w:eastAsia="en-US"/>
        </w:rPr>
        <w:t xml:space="preserve"> y</w:t>
      </w:r>
      <w:r w:rsidRPr="00500084">
        <w:rPr>
          <w:rFonts w:eastAsia="Calibri"/>
          <w:lang w:eastAsia="en-US"/>
        </w:rPr>
        <w:t xml:space="preserve"> geométricas.</w:t>
      </w:r>
      <w:r w:rsidR="00D425D6"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Las diferentes formas las puede rasgar de revistas y periódicos, como formas en</w:t>
      </w:r>
      <w:r w:rsidR="00D425D6">
        <w:rPr>
          <w:rFonts w:eastAsia="Calibri"/>
          <w:b/>
          <w:lang w:eastAsia="en-US"/>
        </w:rPr>
        <w:t xml:space="preserve"> </w:t>
      </w:r>
      <w:r w:rsidRPr="00500084">
        <w:rPr>
          <w:rFonts w:eastAsia="Calibri"/>
          <w:lang w:eastAsia="en-US"/>
        </w:rPr>
        <w:t>la naturaleza, árboles, nubes, etc.</w:t>
      </w:r>
    </w:p>
    <w:p w:rsidR="0021266A" w:rsidRDefault="00D425D6" w:rsidP="00500084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EL RECORTADO: </w:t>
      </w:r>
      <w:r w:rsidR="00500084" w:rsidRPr="00500084">
        <w:rPr>
          <w:rFonts w:eastAsia="Calibri"/>
          <w:lang w:eastAsia="en-US"/>
        </w:rPr>
        <w:t>Esta técnica la debe iniciar el o la estudiante cuando haya alcanzado cierto grado de madurez</w:t>
      </w:r>
      <w:r>
        <w:rPr>
          <w:rFonts w:eastAsia="Calibri"/>
          <w:b/>
          <w:lang w:eastAsia="en-US"/>
        </w:rPr>
        <w:t xml:space="preserve"> </w:t>
      </w:r>
      <w:r w:rsidR="00500084" w:rsidRPr="00500084">
        <w:rPr>
          <w:rFonts w:eastAsia="Calibri"/>
          <w:lang w:eastAsia="en-US"/>
        </w:rPr>
        <w:t>motriz y tenga establecido la coordinación visual-motora.</w:t>
      </w:r>
    </w:p>
    <w:p w:rsidR="00633E1D" w:rsidRPr="00375DF8" w:rsidRDefault="0021266A" w:rsidP="00375DF8">
      <w:pPr>
        <w:pStyle w:val="Prrafodelista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75DF8">
        <w:rPr>
          <w:rFonts w:eastAsia="Calibri"/>
          <w:b/>
          <w:bCs/>
          <w:sz w:val="24"/>
          <w:szCs w:val="24"/>
          <w:lang w:eastAsia="en-US"/>
        </w:rPr>
        <w:t>Actividad</w:t>
      </w:r>
    </w:p>
    <w:p w:rsidR="0021266A" w:rsidRDefault="00F84BD8" w:rsidP="00375DF8">
      <w:pPr>
        <w:pStyle w:val="Prrafodelista"/>
        <w:jc w:val="both"/>
        <w:rPr>
          <w:rFonts w:eastAsia="Calibri"/>
          <w:b/>
          <w:bCs/>
          <w:lang w:eastAsia="en-US"/>
        </w:rPr>
      </w:pPr>
      <w:r w:rsidRPr="00375DF8">
        <w:rPr>
          <w:rFonts w:eastAsia="Calibri"/>
          <w:b/>
          <w:bCs/>
          <w:lang w:eastAsia="en-US"/>
        </w:rPr>
        <w:t>C</w:t>
      </w:r>
      <w:r w:rsidR="0021266A" w:rsidRPr="00375DF8">
        <w:rPr>
          <w:rFonts w:eastAsia="Calibri"/>
          <w:b/>
          <w:bCs/>
          <w:lang w:eastAsia="en-US"/>
        </w:rPr>
        <w:t xml:space="preserve">rea </w:t>
      </w:r>
      <w:r w:rsidR="00633E1D" w:rsidRPr="00375DF8">
        <w:rPr>
          <w:rFonts w:eastAsia="Calibri"/>
          <w:b/>
          <w:bCs/>
          <w:lang w:eastAsia="en-US"/>
        </w:rPr>
        <w:t>una</w:t>
      </w:r>
      <w:r w:rsidR="0021266A" w:rsidRPr="00375DF8">
        <w:rPr>
          <w:rFonts w:eastAsia="Calibri"/>
          <w:b/>
          <w:bCs/>
          <w:lang w:eastAsia="en-US"/>
        </w:rPr>
        <w:t xml:space="preserve"> composición  utilizando la técnica del </w:t>
      </w:r>
      <w:r w:rsidR="0021266A" w:rsidRPr="00375DF8">
        <w:rPr>
          <w:rFonts w:eastAsia="Calibri"/>
          <w:b/>
          <w:bCs/>
          <w:color w:val="FF0000"/>
          <w:lang w:eastAsia="en-US"/>
        </w:rPr>
        <w:t>rasgado</w:t>
      </w:r>
      <w:r w:rsidR="0021266A" w:rsidRPr="00375DF8">
        <w:rPr>
          <w:rFonts w:eastAsia="Calibri"/>
          <w:b/>
          <w:bCs/>
          <w:lang w:eastAsia="en-US"/>
        </w:rPr>
        <w:t xml:space="preserve"> y el </w:t>
      </w:r>
      <w:r w:rsidR="0021266A" w:rsidRPr="00375DF8">
        <w:rPr>
          <w:rFonts w:eastAsia="Calibri"/>
          <w:b/>
          <w:bCs/>
          <w:color w:val="FF0000"/>
          <w:lang w:eastAsia="en-US"/>
        </w:rPr>
        <w:t>recortado</w:t>
      </w:r>
      <w:r w:rsidR="00633E1D" w:rsidRPr="00375DF8">
        <w:rPr>
          <w:rFonts w:eastAsia="Calibri"/>
          <w:b/>
          <w:bCs/>
          <w:lang w:eastAsia="en-US"/>
        </w:rPr>
        <w:t>,</w:t>
      </w:r>
      <w:r w:rsidR="00AA46D9" w:rsidRPr="00375DF8">
        <w:rPr>
          <w:rFonts w:eastAsia="Calibri"/>
          <w:b/>
          <w:bCs/>
          <w:lang w:eastAsia="en-US"/>
        </w:rPr>
        <w:t xml:space="preserve"> </w:t>
      </w:r>
      <w:r w:rsidR="00633E1D" w:rsidRPr="00375DF8">
        <w:rPr>
          <w:rFonts w:eastAsia="Calibri"/>
          <w:b/>
          <w:bCs/>
          <w:lang w:eastAsia="en-US"/>
        </w:rPr>
        <w:t>d</w:t>
      </w:r>
      <w:r w:rsidR="00FB762A" w:rsidRPr="00375DF8">
        <w:rPr>
          <w:rFonts w:eastAsia="Calibri"/>
          <w:b/>
          <w:bCs/>
          <w:lang w:eastAsia="en-US"/>
        </w:rPr>
        <w:t>ebes rasgar y recortar papel de revistas generando diversa formas como tiras</w:t>
      </w:r>
      <w:r w:rsidRPr="00375DF8">
        <w:rPr>
          <w:rFonts w:eastAsia="Calibri"/>
          <w:b/>
          <w:bCs/>
          <w:lang w:eastAsia="en-US"/>
        </w:rPr>
        <w:t>,</w:t>
      </w:r>
      <w:r w:rsidR="00FB762A" w:rsidRPr="00375DF8">
        <w:rPr>
          <w:rFonts w:eastAsia="Calibri"/>
          <w:b/>
          <w:bCs/>
          <w:lang w:eastAsia="en-US"/>
        </w:rPr>
        <w:t xml:space="preserve"> formas geometrías y también figurativas que </w:t>
      </w:r>
      <w:r w:rsidR="00633E1D" w:rsidRPr="00375DF8">
        <w:rPr>
          <w:rFonts w:eastAsia="Calibri"/>
          <w:b/>
          <w:bCs/>
          <w:lang w:eastAsia="en-US"/>
        </w:rPr>
        <w:t>aparezcan</w:t>
      </w:r>
      <w:r w:rsidR="00FB762A" w:rsidRPr="00375DF8">
        <w:rPr>
          <w:rFonts w:eastAsia="Calibri"/>
          <w:b/>
          <w:bCs/>
          <w:lang w:eastAsia="en-US"/>
        </w:rPr>
        <w:t xml:space="preserve"> dentro de las</w:t>
      </w:r>
      <w:r w:rsidR="00AA46D9" w:rsidRPr="00375DF8">
        <w:rPr>
          <w:rFonts w:eastAsia="Calibri"/>
          <w:b/>
          <w:bCs/>
          <w:lang w:eastAsia="en-US"/>
        </w:rPr>
        <w:t xml:space="preserve"> </w:t>
      </w:r>
      <w:r w:rsidR="00FB762A" w:rsidRPr="00375DF8">
        <w:rPr>
          <w:rFonts w:eastAsia="Calibri"/>
          <w:b/>
          <w:bCs/>
          <w:lang w:eastAsia="en-US"/>
        </w:rPr>
        <w:t>revistas</w:t>
      </w:r>
      <w:r w:rsidR="00AA46D9" w:rsidRPr="00375DF8">
        <w:rPr>
          <w:rFonts w:eastAsia="Calibri"/>
          <w:b/>
          <w:bCs/>
          <w:lang w:eastAsia="en-US"/>
        </w:rPr>
        <w:t>,</w:t>
      </w:r>
      <w:r w:rsidR="00FB762A" w:rsidRPr="00375DF8">
        <w:rPr>
          <w:rFonts w:eastAsia="Calibri"/>
          <w:b/>
          <w:bCs/>
          <w:lang w:eastAsia="en-US"/>
        </w:rPr>
        <w:t xml:space="preserve"> </w:t>
      </w:r>
      <w:r w:rsidRPr="00375DF8">
        <w:rPr>
          <w:rFonts w:eastAsia="Calibri"/>
          <w:b/>
          <w:bCs/>
          <w:lang w:eastAsia="en-US"/>
        </w:rPr>
        <w:t>pégalas</w:t>
      </w:r>
      <w:r w:rsidR="00AA46D9" w:rsidRPr="00375DF8">
        <w:rPr>
          <w:rFonts w:eastAsia="Calibri"/>
          <w:b/>
          <w:bCs/>
          <w:lang w:eastAsia="en-US"/>
        </w:rPr>
        <w:t xml:space="preserve"> </w:t>
      </w:r>
      <w:r w:rsidR="00FB762A" w:rsidRPr="00375DF8">
        <w:rPr>
          <w:rFonts w:eastAsia="Calibri"/>
          <w:b/>
          <w:bCs/>
          <w:lang w:eastAsia="en-US"/>
        </w:rPr>
        <w:t xml:space="preserve">en una hoja de block </w:t>
      </w:r>
      <w:r w:rsidR="00375DF8">
        <w:rPr>
          <w:rFonts w:eastAsia="Calibri"/>
          <w:b/>
          <w:bCs/>
          <w:lang w:eastAsia="en-US"/>
        </w:rPr>
        <w:t>genera</w:t>
      </w:r>
      <w:r w:rsidR="00FB762A" w:rsidRPr="00375DF8">
        <w:rPr>
          <w:rFonts w:eastAsia="Calibri"/>
          <w:b/>
          <w:bCs/>
          <w:lang w:eastAsia="en-US"/>
        </w:rPr>
        <w:t xml:space="preserve">ndo una imagen </w:t>
      </w:r>
      <w:r w:rsidRPr="00375DF8">
        <w:rPr>
          <w:rFonts w:eastAsia="Calibri"/>
          <w:b/>
          <w:bCs/>
          <w:lang w:eastAsia="en-US"/>
        </w:rPr>
        <w:t>armónica</w:t>
      </w:r>
      <w:r w:rsidR="00633E1D" w:rsidRPr="00375DF8">
        <w:rPr>
          <w:rFonts w:eastAsia="Calibri"/>
          <w:b/>
          <w:bCs/>
          <w:lang w:eastAsia="en-US"/>
        </w:rPr>
        <w:t xml:space="preserve"> que puede ser </w:t>
      </w:r>
      <w:r w:rsidR="00AA46D9" w:rsidRPr="00375DF8">
        <w:rPr>
          <w:rFonts w:eastAsia="Calibri"/>
          <w:b/>
          <w:bCs/>
          <w:lang w:eastAsia="en-US"/>
        </w:rPr>
        <w:t>abstracta</w:t>
      </w:r>
      <w:r w:rsidR="00633E1D" w:rsidRPr="00375DF8">
        <w:rPr>
          <w:rFonts w:eastAsia="Calibri"/>
          <w:b/>
          <w:bCs/>
          <w:lang w:eastAsia="en-US"/>
        </w:rPr>
        <w:t xml:space="preserve"> o figurativa</w:t>
      </w:r>
      <w:r w:rsidR="00FB762A" w:rsidRPr="00375DF8">
        <w:rPr>
          <w:rFonts w:eastAsia="Calibri"/>
          <w:b/>
          <w:bCs/>
          <w:lang w:eastAsia="en-US"/>
        </w:rPr>
        <w:t xml:space="preserve">, no </w:t>
      </w:r>
      <w:r w:rsidRPr="00375DF8">
        <w:rPr>
          <w:rFonts w:eastAsia="Calibri"/>
          <w:b/>
          <w:bCs/>
          <w:lang w:eastAsia="en-US"/>
        </w:rPr>
        <w:t>debes</w:t>
      </w:r>
      <w:r w:rsidR="00FB762A" w:rsidRPr="00375DF8">
        <w:rPr>
          <w:rFonts w:eastAsia="Calibri"/>
          <w:b/>
          <w:bCs/>
          <w:lang w:eastAsia="en-US"/>
        </w:rPr>
        <w:t xml:space="preserve"> dejar espacios de papel en blanco</w:t>
      </w:r>
      <w:r w:rsidR="00AA46D9" w:rsidRPr="00375DF8">
        <w:rPr>
          <w:rFonts w:eastAsia="Calibri"/>
          <w:b/>
          <w:bCs/>
          <w:lang w:eastAsia="en-US"/>
        </w:rPr>
        <w:t>.</w:t>
      </w:r>
    </w:p>
    <w:p w:rsidR="006E2D10" w:rsidRDefault="00962B55" w:rsidP="00375DF8">
      <w:pPr>
        <w:pStyle w:val="Prrafodelista"/>
        <w:jc w:val="both"/>
        <w:rPr>
          <w:rFonts w:eastAsia="Calibri"/>
          <w:b/>
          <w:bCs/>
          <w:lang w:eastAsia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3858260</wp:posOffset>
            </wp:positionH>
            <wp:positionV relativeFrom="margin">
              <wp:posOffset>4184015</wp:posOffset>
            </wp:positionV>
            <wp:extent cx="1502410" cy="1931035"/>
            <wp:effectExtent l="0" t="0" r="2540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4148455</wp:posOffset>
            </wp:positionV>
            <wp:extent cx="1650365" cy="1901190"/>
            <wp:effectExtent l="0" t="0" r="6985" b="3810"/>
            <wp:wrapSquare wrapText="bothSides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E2D10" w:rsidRPr="00375DF8" w:rsidRDefault="006E2D10" w:rsidP="00375DF8">
      <w:pPr>
        <w:pStyle w:val="Prrafodelista"/>
        <w:jc w:val="both"/>
        <w:rPr>
          <w:rFonts w:eastAsia="Calibri"/>
          <w:b/>
          <w:bCs/>
          <w:lang w:eastAsia="en-US"/>
        </w:rPr>
      </w:pPr>
    </w:p>
    <w:p w:rsidR="006711C0" w:rsidRDefault="006711C0" w:rsidP="00375DF8">
      <w:pPr>
        <w:jc w:val="both"/>
        <w:rPr>
          <w:rFonts w:eastAsia="Calibri"/>
          <w:lang w:eastAsia="en-US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outside"/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0"/>
        <w:gridCol w:w="3542"/>
        <w:gridCol w:w="1829"/>
      </w:tblGrid>
      <w:tr w:rsidR="006E2D10" w:rsidTr="006E2D10">
        <w:trPr>
          <w:trHeight w:val="361"/>
        </w:trPr>
        <w:tc>
          <w:tcPr>
            <w:tcW w:w="1400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Criterios</w:t>
            </w:r>
          </w:p>
        </w:tc>
        <w:tc>
          <w:tcPr>
            <w:tcW w:w="3542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Descriptor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Puntaje</w:t>
            </w:r>
          </w:p>
        </w:tc>
      </w:tr>
      <w:tr w:rsidR="006E2D10" w:rsidTr="006E2D10">
        <w:trPr>
          <w:trHeight w:val="338"/>
        </w:trPr>
        <w:tc>
          <w:tcPr>
            <w:tcW w:w="1400" w:type="dxa"/>
            <w:vMerge w:val="restart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Cumple con el  tema señalado</w:t>
            </w:r>
          </w:p>
        </w:tc>
        <w:tc>
          <w:tcPr>
            <w:tcW w:w="3542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Logra la armonía en su creación 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 xml:space="preserve">   30</w:t>
            </w:r>
          </w:p>
        </w:tc>
      </w:tr>
      <w:tr w:rsidR="006E2D10" w:rsidTr="006E2D10">
        <w:trPr>
          <w:trHeight w:val="338"/>
        </w:trPr>
        <w:tc>
          <w:tcPr>
            <w:tcW w:w="1400" w:type="dxa"/>
            <w:vMerge/>
            <w:shd w:val="clear" w:color="auto" w:fill="auto"/>
          </w:tcPr>
          <w:p w:rsidR="006E2D10" w:rsidRPr="003006CC" w:rsidRDefault="006E2D10" w:rsidP="006E2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>Se aprecia claramente la dedicación y el esfuerzo realizado en la obra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 xml:space="preserve">   25</w:t>
            </w:r>
          </w:p>
        </w:tc>
      </w:tr>
      <w:tr w:rsidR="006E2D10" w:rsidTr="006E2D10">
        <w:trPr>
          <w:trHeight w:val="432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 xml:space="preserve">Responsabilidad y oficio </w:t>
            </w:r>
          </w:p>
        </w:tc>
        <w:tc>
          <w:tcPr>
            <w:tcW w:w="3542" w:type="dxa"/>
            <w:tcBorders>
              <w:left w:val="single" w:sz="4" w:space="0" w:color="000000"/>
            </w:tcBorders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>La obra no presenta machas arrugas ni dobl</w:t>
            </w:r>
            <w:r>
              <w:rPr>
                <w:sz w:val="20"/>
                <w:szCs w:val="20"/>
              </w:rPr>
              <w:t>e</w:t>
            </w:r>
            <w:r w:rsidRPr="003006CC">
              <w:rPr>
                <w:sz w:val="20"/>
                <w:szCs w:val="20"/>
              </w:rPr>
              <w:t>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 xml:space="preserve">   25</w:t>
            </w:r>
          </w:p>
        </w:tc>
      </w:tr>
      <w:tr w:rsidR="006E2D10" w:rsidTr="006E2D10">
        <w:trPr>
          <w:trHeight w:val="509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D10" w:rsidRPr="003006CC" w:rsidRDefault="006E2D10" w:rsidP="006E2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left w:val="single" w:sz="4" w:space="0" w:color="000000"/>
            </w:tcBorders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>El o la estudiante cumple en realizar la entrega de la actividad en la fecha correspondiente.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rPr>
                <w:sz w:val="20"/>
                <w:szCs w:val="20"/>
              </w:rPr>
            </w:pPr>
            <w:r w:rsidRPr="003006CC">
              <w:rPr>
                <w:sz w:val="20"/>
                <w:szCs w:val="20"/>
              </w:rPr>
              <w:t xml:space="preserve">   20</w:t>
            </w:r>
          </w:p>
        </w:tc>
      </w:tr>
      <w:tr w:rsidR="006E2D10" w:rsidTr="006E2D10">
        <w:trPr>
          <w:trHeight w:val="229"/>
        </w:trPr>
        <w:tc>
          <w:tcPr>
            <w:tcW w:w="4942" w:type="dxa"/>
            <w:gridSpan w:val="2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29" w:type="dxa"/>
            <w:shd w:val="clear" w:color="auto" w:fill="auto"/>
          </w:tcPr>
          <w:p w:rsidR="006E2D10" w:rsidRPr="003006CC" w:rsidRDefault="006E2D10" w:rsidP="006E2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6CC">
              <w:rPr>
                <w:b/>
                <w:sz w:val="20"/>
                <w:szCs w:val="20"/>
              </w:rPr>
              <w:t>100</w:t>
            </w:r>
          </w:p>
        </w:tc>
      </w:tr>
    </w:tbl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375DF8" w:rsidRDefault="00375DF8" w:rsidP="00375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500084" w:rsidRPr="00920617" w:rsidRDefault="00500084" w:rsidP="00500084">
      <w:pPr>
        <w:jc w:val="both"/>
        <w:rPr>
          <w:rFonts w:eastAsia="Calibri"/>
          <w:lang w:eastAsia="en-US"/>
        </w:rPr>
      </w:pPr>
    </w:p>
    <w:sectPr w:rsidR="00500084" w:rsidRPr="00920617" w:rsidSect="006E2D10">
      <w:headerReference w:type="default" r:id="rId12"/>
      <w:pgSz w:w="11907" w:h="16839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FA" w:rsidRDefault="002207FA">
      <w:pPr>
        <w:spacing w:after="0" w:line="240" w:lineRule="auto"/>
      </w:pPr>
      <w:r>
        <w:separator/>
      </w:r>
    </w:p>
  </w:endnote>
  <w:endnote w:type="continuationSeparator" w:id="0">
    <w:p w:rsidR="002207FA" w:rsidRDefault="0022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FA" w:rsidRDefault="002207FA">
      <w:pPr>
        <w:spacing w:after="0" w:line="240" w:lineRule="auto"/>
      </w:pPr>
      <w:r>
        <w:separator/>
      </w:r>
    </w:p>
  </w:footnote>
  <w:footnote w:type="continuationSeparator" w:id="0">
    <w:p w:rsidR="002207FA" w:rsidRDefault="0022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DB" w:rsidRDefault="009D78DB" w:rsidP="009D78DB">
    <w:pPr>
      <w:pStyle w:val="Encabezado"/>
    </w:pPr>
    <w:r>
      <w:t xml:space="preserve">                                       </w:t>
    </w:r>
    <w:r>
      <w:tab/>
    </w:r>
    <w:r>
      <w:tab/>
    </w:r>
  </w:p>
  <w:p w:rsidR="009D78DB" w:rsidRDefault="00962B55" w:rsidP="009D78DB">
    <w:pPr>
      <w:pStyle w:val="Encabezado"/>
      <w:rPr>
        <w:highlight w:val="yellow"/>
      </w:rPr>
    </w:pPr>
    <w:r>
      <w:rPr>
        <w:noProof/>
        <w:lang w:val="es-ES" w:eastAsia="es-ES"/>
      </w:rPr>
      <w:drawing>
        <wp:inline distT="0" distB="0" distL="0" distR="0">
          <wp:extent cx="523875" cy="657225"/>
          <wp:effectExtent l="0" t="0" r="9525" b="9525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" t="12375" r="78159" b="1137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17"/>
    <w:rsid w:val="00037911"/>
    <w:rsid w:val="00133627"/>
    <w:rsid w:val="00157800"/>
    <w:rsid w:val="0021266A"/>
    <w:rsid w:val="002207FA"/>
    <w:rsid w:val="00332D49"/>
    <w:rsid w:val="00361D81"/>
    <w:rsid w:val="00372240"/>
    <w:rsid w:val="00375DF8"/>
    <w:rsid w:val="003E0C5E"/>
    <w:rsid w:val="003E1B10"/>
    <w:rsid w:val="00453648"/>
    <w:rsid w:val="00500084"/>
    <w:rsid w:val="005C15DD"/>
    <w:rsid w:val="00633E1D"/>
    <w:rsid w:val="00641369"/>
    <w:rsid w:val="006711C0"/>
    <w:rsid w:val="00691F78"/>
    <w:rsid w:val="006E2D10"/>
    <w:rsid w:val="008E6303"/>
    <w:rsid w:val="00920617"/>
    <w:rsid w:val="00962B55"/>
    <w:rsid w:val="009D78DB"/>
    <w:rsid w:val="00A32144"/>
    <w:rsid w:val="00A71346"/>
    <w:rsid w:val="00AA46D9"/>
    <w:rsid w:val="00D425D6"/>
    <w:rsid w:val="00D94DE6"/>
    <w:rsid w:val="00DB3939"/>
    <w:rsid w:val="00DD4B76"/>
    <w:rsid w:val="00E67ACA"/>
    <w:rsid w:val="00E810C3"/>
    <w:rsid w:val="00F50895"/>
    <w:rsid w:val="00F84BD8"/>
    <w:rsid w:val="00FB762A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17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61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link w:val="Encabezado"/>
    <w:uiPriority w:val="99"/>
    <w:rsid w:val="00920617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920617"/>
    <w:rPr>
      <w:sz w:val="22"/>
      <w:szCs w:val="22"/>
      <w:lang w:val="es-CL" w:eastAsia="en-US"/>
    </w:rPr>
  </w:style>
  <w:style w:type="paragraph" w:styleId="Textocomentario">
    <w:name w:val="annotation text"/>
    <w:basedOn w:val="Normal"/>
    <w:link w:val="TextocomentarioCar"/>
    <w:semiHidden/>
    <w:rsid w:val="00920617"/>
    <w:pPr>
      <w:spacing w:after="0" w:line="240" w:lineRule="auto"/>
    </w:pPr>
    <w:rPr>
      <w:rFonts w:ascii="Times New Roman" w:hAnsi="Times New Roman"/>
      <w:sz w:val="20"/>
      <w:szCs w:val="20"/>
      <w:lang w:val="es-PR" w:eastAsia="en-US"/>
    </w:rPr>
  </w:style>
  <w:style w:type="character" w:customStyle="1" w:styleId="TextocomentarioCar">
    <w:name w:val="Texto comentario Car"/>
    <w:link w:val="Textocomentario"/>
    <w:semiHidden/>
    <w:rsid w:val="00920617"/>
    <w:rPr>
      <w:rFonts w:ascii="Times New Roman" w:eastAsia="Times New Roman" w:hAnsi="Times New Roman" w:cs="Times New Roman"/>
      <w:sz w:val="20"/>
      <w:szCs w:val="20"/>
      <w:lang w:val="es-PR"/>
    </w:rPr>
  </w:style>
  <w:style w:type="paragraph" w:styleId="Prrafodelista">
    <w:name w:val="List Paragraph"/>
    <w:basedOn w:val="Normal"/>
    <w:uiPriority w:val="34"/>
    <w:qFormat/>
    <w:rsid w:val="00500084"/>
    <w:pPr>
      <w:ind w:left="720"/>
      <w:contextualSpacing/>
    </w:pPr>
  </w:style>
  <w:style w:type="character" w:styleId="Hipervnculo">
    <w:name w:val="Hyperlink"/>
    <w:uiPriority w:val="99"/>
    <w:unhideWhenUsed/>
    <w:rsid w:val="00FC165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C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">
    <w:name w:val="Mención sin resolver"/>
    <w:uiPriority w:val="99"/>
    <w:semiHidden/>
    <w:unhideWhenUsed/>
    <w:rsid w:val="00332D49"/>
    <w:rPr>
      <w:color w:val="605E5C"/>
      <w:shd w:val="clear" w:color="auto" w:fill="E1DFDD"/>
    </w:rPr>
  </w:style>
  <w:style w:type="paragraph" w:styleId="Epgrafe">
    <w:name w:val="caption"/>
    <w:basedOn w:val="Normal"/>
    <w:next w:val="Normal"/>
    <w:uiPriority w:val="35"/>
    <w:unhideWhenUsed/>
    <w:qFormat/>
    <w:rsid w:val="00375D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17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61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link w:val="Encabezado"/>
    <w:uiPriority w:val="99"/>
    <w:rsid w:val="00920617"/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920617"/>
    <w:rPr>
      <w:sz w:val="22"/>
      <w:szCs w:val="22"/>
      <w:lang w:val="es-CL" w:eastAsia="en-US"/>
    </w:rPr>
  </w:style>
  <w:style w:type="paragraph" w:styleId="Textocomentario">
    <w:name w:val="annotation text"/>
    <w:basedOn w:val="Normal"/>
    <w:link w:val="TextocomentarioCar"/>
    <w:semiHidden/>
    <w:rsid w:val="00920617"/>
    <w:pPr>
      <w:spacing w:after="0" w:line="240" w:lineRule="auto"/>
    </w:pPr>
    <w:rPr>
      <w:rFonts w:ascii="Times New Roman" w:hAnsi="Times New Roman"/>
      <w:sz w:val="20"/>
      <w:szCs w:val="20"/>
      <w:lang w:val="es-PR" w:eastAsia="en-US"/>
    </w:rPr>
  </w:style>
  <w:style w:type="character" w:customStyle="1" w:styleId="TextocomentarioCar">
    <w:name w:val="Texto comentario Car"/>
    <w:link w:val="Textocomentario"/>
    <w:semiHidden/>
    <w:rsid w:val="00920617"/>
    <w:rPr>
      <w:rFonts w:ascii="Times New Roman" w:eastAsia="Times New Roman" w:hAnsi="Times New Roman" w:cs="Times New Roman"/>
      <w:sz w:val="20"/>
      <w:szCs w:val="20"/>
      <w:lang w:val="es-PR"/>
    </w:rPr>
  </w:style>
  <w:style w:type="paragraph" w:styleId="Prrafodelista">
    <w:name w:val="List Paragraph"/>
    <w:basedOn w:val="Normal"/>
    <w:uiPriority w:val="34"/>
    <w:qFormat/>
    <w:rsid w:val="00500084"/>
    <w:pPr>
      <w:ind w:left="720"/>
      <w:contextualSpacing/>
    </w:pPr>
  </w:style>
  <w:style w:type="character" w:styleId="Hipervnculo">
    <w:name w:val="Hyperlink"/>
    <w:uiPriority w:val="99"/>
    <w:unhideWhenUsed/>
    <w:rsid w:val="00FC165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C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">
    <w:name w:val="Mención sin resolver"/>
    <w:uiPriority w:val="99"/>
    <w:semiHidden/>
    <w:unhideWhenUsed/>
    <w:rsid w:val="00332D49"/>
    <w:rPr>
      <w:color w:val="605E5C"/>
      <w:shd w:val="clear" w:color="auto" w:fill="E1DFDD"/>
    </w:rPr>
  </w:style>
  <w:style w:type="paragraph" w:styleId="Epgrafe">
    <w:name w:val="caption"/>
    <w:basedOn w:val="Normal"/>
    <w:next w:val="Normal"/>
    <w:uiPriority w:val="35"/>
    <w:unhideWhenUsed/>
    <w:qFormat/>
    <w:rsid w:val="00375D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ga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sandoval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Links>
    <vt:vector size="12" baseType="variant">
      <vt:variant>
        <vt:i4>1441840</vt:i4>
      </vt:variant>
      <vt:variant>
        <vt:i4>3</vt:i4>
      </vt:variant>
      <vt:variant>
        <vt:i4>0</vt:i4>
      </vt:variant>
      <vt:variant>
        <vt:i4>5</vt:i4>
      </vt:variant>
      <vt:variant>
        <vt:lpwstr>mailto:psandoval@isett.cl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mailto:jvega@isett.cl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Weitzel</cp:lastModifiedBy>
  <cp:revision>2</cp:revision>
  <cp:lastPrinted>2021-05-25T14:24:00Z</cp:lastPrinted>
  <dcterms:created xsi:type="dcterms:W3CDTF">2021-06-02T18:14:00Z</dcterms:created>
  <dcterms:modified xsi:type="dcterms:W3CDTF">2021-06-02T18:14:00Z</dcterms:modified>
</cp:coreProperties>
</file>