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8AD" w:rsidRDefault="003A6717" w:rsidP="001C18AD">
      <w:pPr>
        <w:pStyle w:val="Sinespaciado"/>
        <w:ind w:left="1416" w:firstLine="708"/>
        <w:rPr>
          <w:rFonts w:ascii="Times New Roman" w:hAnsi="Times New Roman"/>
          <w:b/>
          <w:sz w:val="24"/>
          <w:szCs w:val="24"/>
        </w:rPr>
      </w:pPr>
      <w:bookmarkStart w:id="0" w:name="_GoBack"/>
      <w:bookmarkEnd w:id="0"/>
      <w:r w:rsidRPr="00B335BC">
        <w:rPr>
          <w:rFonts w:ascii="Times New Roman" w:hAnsi="Times New Roman"/>
          <w:b/>
          <w:sz w:val="24"/>
          <w:szCs w:val="24"/>
        </w:rPr>
        <w:t xml:space="preserve">Actividades de aprendizaje </w:t>
      </w:r>
      <w:r>
        <w:rPr>
          <w:rFonts w:ascii="Times New Roman" w:hAnsi="Times New Roman"/>
          <w:b/>
          <w:sz w:val="24"/>
          <w:szCs w:val="24"/>
        </w:rPr>
        <w:t>Relación con la familia</w:t>
      </w:r>
      <w:r w:rsidRPr="00B335BC">
        <w:rPr>
          <w:rFonts w:ascii="Times New Roman" w:hAnsi="Times New Roman"/>
          <w:b/>
          <w:sz w:val="24"/>
          <w:szCs w:val="24"/>
        </w:rPr>
        <w:t>/3° C</w:t>
      </w:r>
      <w:r w:rsidR="00346A30">
        <w:rPr>
          <w:rFonts w:ascii="Times New Roman" w:hAnsi="Times New Roman"/>
          <w:b/>
          <w:sz w:val="24"/>
          <w:szCs w:val="24"/>
        </w:rPr>
        <w:t>-D</w:t>
      </w:r>
      <w:r w:rsidR="001C18AD">
        <w:rPr>
          <w:rFonts w:ascii="Times New Roman" w:hAnsi="Times New Roman"/>
          <w:b/>
          <w:sz w:val="24"/>
          <w:szCs w:val="24"/>
        </w:rPr>
        <w:t xml:space="preserve"> </w:t>
      </w:r>
    </w:p>
    <w:p w:rsidR="003A6717" w:rsidRDefault="003A6717" w:rsidP="001C18AD">
      <w:pPr>
        <w:pStyle w:val="Sinespaciado"/>
        <w:ind w:left="2124" w:firstLine="708"/>
        <w:rPr>
          <w:rFonts w:ascii="Times New Roman" w:hAnsi="Times New Roman"/>
          <w:b/>
          <w:sz w:val="24"/>
          <w:szCs w:val="24"/>
        </w:rPr>
      </w:pPr>
      <w:r>
        <w:rPr>
          <w:rFonts w:ascii="Times New Roman" w:hAnsi="Times New Roman"/>
          <w:b/>
          <w:sz w:val="24"/>
          <w:szCs w:val="24"/>
        </w:rPr>
        <w:t xml:space="preserve"> Formas de comunicación</w:t>
      </w:r>
      <w:r w:rsidR="001C18AD">
        <w:rPr>
          <w:rFonts w:ascii="Times New Roman" w:hAnsi="Times New Roman"/>
          <w:b/>
          <w:sz w:val="24"/>
          <w:szCs w:val="24"/>
        </w:rPr>
        <w:t xml:space="preserve"> </w:t>
      </w:r>
    </w:p>
    <w:p w:rsidR="001C18AD" w:rsidRPr="00B335BC" w:rsidRDefault="001C18AD" w:rsidP="001C18AD">
      <w:pPr>
        <w:pStyle w:val="Sinespaciado"/>
        <w:ind w:left="2124" w:firstLine="708"/>
        <w:rPr>
          <w:rFonts w:ascii="Times New Roman" w:hAnsi="Times New Roman"/>
          <w:b/>
          <w:sz w:val="24"/>
          <w:szCs w:val="24"/>
        </w:rPr>
      </w:pPr>
    </w:p>
    <w:p w:rsidR="003A6717" w:rsidRDefault="00814D45" w:rsidP="001C18AD">
      <w:pPr>
        <w:pStyle w:val="Sinespaciado"/>
        <w:ind w:left="2124" w:firstLine="708"/>
      </w:pPr>
      <w:r>
        <w:t>Docente:</w:t>
      </w:r>
      <w:r w:rsidR="003A6717" w:rsidRPr="00DD2793">
        <w:t xml:space="preserve"> </w:t>
      </w:r>
      <w:r w:rsidR="004C08D4">
        <w:t>Jenny Vega Salinas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2"/>
        <w:gridCol w:w="1936"/>
        <w:gridCol w:w="1742"/>
      </w:tblGrid>
      <w:tr w:rsidR="003A6717" w:rsidRPr="004E3043" w:rsidTr="00521ED2">
        <w:tc>
          <w:tcPr>
            <w:tcW w:w="5211" w:type="dxa"/>
            <w:shd w:val="clear" w:color="auto" w:fill="auto"/>
          </w:tcPr>
          <w:p w:rsidR="003A6717" w:rsidRPr="001C18AD" w:rsidRDefault="003A6717" w:rsidP="00521ED2">
            <w:pPr>
              <w:pStyle w:val="Sinespaciado"/>
              <w:rPr>
                <w:b/>
                <w:sz w:val="24"/>
                <w:szCs w:val="24"/>
              </w:rPr>
            </w:pPr>
            <w:r w:rsidRPr="001C18AD">
              <w:rPr>
                <w:b/>
                <w:sz w:val="24"/>
                <w:szCs w:val="24"/>
              </w:rPr>
              <w:t>Estudiante:</w:t>
            </w:r>
          </w:p>
          <w:p w:rsidR="003A6717" w:rsidRPr="004E3043" w:rsidRDefault="003A6717" w:rsidP="00521ED2">
            <w:pPr>
              <w:pStyle w:val="Sinespaciado"/>
              <w:rPr>
                <w:sz w:val="24"/>
                <w:szCs w:val="24"/>
              </w:rPr>
            </w:pPr>
          </w:p>
        </w:tc>
        <w:tc>
          <w:tcPr>
            <w:tcW w:w="1985" w:type="dxa"/>
            <w:shd w:val="clear" w:color="auto" w:fill="auto"/>
          </w:tcPr>
          <w:p w:rsidR="003A6717" w:rsidRPr="001C18AD" w:rsidRDefault="003A6717" w:rsidP="00521ED2">
            <w:pPr>
              <w:pStyle w:val="Sinespaciado"/>
              <w:rPr>
                <w:b/>
                <w:sz w:val="24"/>
                <w:szCs w:val="24"/>
              </w:rPr>
            </w:pPr>
            <w:r w:rsidRPr="001C18AD">
              <w:rPr>
                <w:b/>
                <w:sz w:val="24"/>
                <w:szCs w:val="24"/>
              </w:rPr>
              <w:t>Curso:</w:t>
            </w:r>
          </w:p>
        </w:tc>
        <w:tc>
          <w:tcPr>
            <w:tcW w:w="1782" w:type="dxa"/>
            <w:shd w:val="clear" w:color="auto" w:fill="auto"/>
          </w:tcPr>
          <w:p w:rsidR="003A6717" w:rsidRPr="001C18AD" w:rsidRDefault="003A6717" w:rsidP="00521ED2">
            <w:pPr>
              <w:pStyle w:val="Sinespaciado"/>
              <w:rPr>
                <w:b/>
                <w:sz w:val="24"/>
                <w:szCs w:val="24"/>
              </w:rPr>
            </w:pPr>
            <w:r w:rsidRPr="001C18AD">
              <w:rPr>
                <w:b/>
                <w:sz w:val="24"/>
                <w:szCs w:val="24"/>
              </w:rPr>
              <w:t>Fecha:</w:t>
            </w:r>
          </w:p>
        </w:tc>
      </w:tr>
      <w:tr w:rsidR="003A6717" w:rsidRPr="004E3043" w:rsidTr="00521ED2">
        <w:tc>
          <w:tcPr>
            <w:tcW w:w="8978" w:type="dxa"/>
            <w:gridSpan w:val="3"/>
            <w:shd w:val="clear" w:color="auto" w:fill="auto"/>
          </w:tcPr>
          <w:p w:rsidR="003A6717" w:rsidRPr="004E3043" w:rsidRDefault="003A6717" w:rsidP="00521ED2">
            <w:pPr>
              <w:pStyle w:val="Sinespaciado"/>
              <w:rPr>
                <w:sz w:val="24"/>
                <w:szCs w:val="24"/>
              </w:rPr>
            </w:pPr>
            <w:r w:rsidRPr="004E3043">
              <w:rPr>
                <w:sz w:val="24"/>
                <w:szCs w:val="24"/>
              </w:rPr>
              <w:t>Objetivo de aprendizaje:</w:t>
            </w:r>
            <w:r w:rsidR="00DF79D5">
              <w:rPr>
                <w:sz w:val="24"/>
                <w:szCs w:val="24"/>
              </w:rPr>
              <w:t xml:space="preserve"> </w:t>
            </w:r>
            <w:r w:rsidR="00DF79D5" w:rsidRPr="00DF79D5">
              <w:rPr>
                <w:sz w:val="24"/>
                <w:szCs w:val="24"/>
              </w:rPr>
              <w:t>Participa en actividades individuales o colectivas con las familias, aplicando estrategias de comunicación efectiva y positiva, en un ambiente de respeto por la diversidad sociocultural, cumpliendo normas establecidas y resguardando el bienestar integral de las niñas y los niños.</w:t>
            </w:r>
          </w:p>
        </w:tc>
      </w:tr>
    </w:tbl>
    <w:p w:rsidR="003A6717" w:rsidRDefault="003A6717" w:rsidP="003A6717">
      <w:pPr>
        <w:pStyle w:val="Sinespaciado"/>
        <w:rPr>
          <w:sz w:val="24"/>
          <w:szCs w:val="24"/>
        </w:rPr>
      </w:pPr>
    </w:p>
    <w:p w:rsidR="003A6717" w:rsidRDefault="003A6717" w:rsidP="003A6717">
      <w:pPr>
        <w:pStyle w:val="Sinespaciado"/>
        <w:rPr>
          <w:b/>
        </w:rPr>
      </w:pPr>
      <w:r>
        <w:rPr>
          <w:b/>
        </w:rPr>
        <w:t>INSTRUCCIONES:</w:t>
      </w:r>
    </w:p>
    <w:p w:rsidR="003A6717" w:rsidRDefault="003A6717" w:rsidP="003A6717">
      <w:pPr>
        <w:pStyle w:val="Sinespaciado"/>
        <w:rPr>
          <w:b/>
        </w:rPr>
      </w:pPr>
    </w:p>
    <w:p w:rsidR="003A6717" w:rsidRPr="00C20948" w:rsidRDefault="003A6717" w:rsidP="003A6717">
      <w:pPr>
        <w:pStyle w:val="Sinespaciado"/>
        <w:rPr>
          <w:b/>
        </w:rPr>
      </w:pPr>
      <w:r w:rsidRPr="00C20948">
        <w:rPr>
          <w:b/>
        </w:rPr>
        <w:t>Estimado(a)</w:t>
      </w:r>
      <w:r>
        <w:rPr>
          <w:b/>
        </w:rPr>
        <w:t xml:space="preserve"> estudiante</w:t>
      </w:r>
    </w:p>
    <w:p w:rsidR="003A6717" w:rsidRDefault="003A6717" w:rsidP="003A6717">
      <w:pPr>
        <w:pStyle w:val="Sinespaciado"/>
      </w:pPr>
    </w:p>
    <w:p w:rsidR="003A6717" w:rsidRDefault="003A6717" w:rsidP="00521ED2">
      <w:pPr>
        <w:pStyle w:val="Sinespaciado"/>
        <w:numPr>
          <w:ilvl w:val="0"/>
          <w:numId w:val="1"/>
        </w:numPr>
      </w:pPr>
      <w:r>
        <w:t xml:space="preserve">Desarrolla  </w:t>
      </w:r>
      <w:r w:rsidRPr="00DD2793">
        <w:rPr>
          <w:u w:val="single"/>
        </w:rPr>
        <w:t xml:space="preserve">en </w:t>
      </w:r>
      <w:r>
        <w:rPr>
          <w:u w:val="single"/>
        </w:rPr>
        <w:t>tu</w:t>
      </w:r>
      <w:r w:rsidRPr="00DD2793">
        <w:rPr>
          <w:u w:val="single"/>
        </w:rPr>
        <w:t xml:space="preserve"> cuaderno</w:t>
      </w:r>
      <w:r>
        <w:t xml:space="preserve"> las actividades señaladas en la guía.</w:t>
      </w:r>
    </w:p>
    <w:p w:rsidR="003A6717" w:rsidRPr="00DD2793" w:rsidRDefault="003A6717" w:rsidP="003A6717">
      <w:pPr>
        <w:pStyle w:val="Sinespaciado"/>
        <w:numPr>
          <w:ilvl w:val="0"/>
          <w:numId w:val="1"/>
        </w:numPr>
      </w:pPr>
      <w:r w:rsidRPr="00DD2793">
        <w:t xml:space="preserve">Para dudas y consultas puedes escribir al correo </w:t>
      </w:r>
      <w:r w:rsidR="008E50A9">
        <w:t>jvega</w:t>
      </w:r>
      <w:r w:rsidRPr="00B335BC">
        <w:t>@</w:t>
      </w:r>
      <w:r>
        <w:t>isett.cl</w:t>
      </w:r>
      <w:r w:rsidRPr="00DD2793">
        <w:t xml:space="preserve"> o por </w:t>
      </w:r>
      <w:r w:rsidR="00427495" w:rsidRPr="00DD2793">
        <w:t>WhatsApp</w:t>
      </w:r>
      <w:r w:rsidRPr="00DD2793">
        <w:t xml:space="preserve"> </w:t>
      </w:r>
      <w:r w:rsidR="00814D45">
        <w:t>+56</w:t>
      </w:r>
      <w:r w:rsidR="008E50A9">
        <w:t>966890301</w:t>
      </w:r>
    </w:p>
    <w:p w:rsidR="009E255F" w:rsidRDefault="00521ED2" w:rsidP="009E255F">
      <w:pPr>
        <w:pStyle w:val="NormalWeb"/>
        <w:shd w:val="clear" w:color="auto" w:fill="FFFFFF"/>
        <w:spacing w:before="225" w:beforeAutospacing="0" w:after="225" w:afterAutospacing="0"/>
        <w:jc w:val="both"/>
        <w:rPr>
          <w:rFonts w:ascii="Calibri" w:hAnsi="Calibri"/>
          <w:sz w:val="22"/>
          <w:szCs w:val="22"/>
        </w:rPr>
      </w:pPr>
      <w:r w:rsidRPr="002A373F">
        <w:rPr>
          <w:rFonts w:ascii="Calibri" w:hAnsi="Calibri"/>
          <w:sz w:val="22"/>
          <w:szCs w:val="22"/>
        </w:rPr>
        <w:t>R</w:t>
      </w:r>
      <w:r w:rsidR="003A6717" w:rsidRPr="002A373F">
        <w:rPr>
          <w:rFonts w:ascii="Calibri" w:hAnsi="Calibri"/>
          <w:sz w:val="22"/>
          <w:szCs w:val="22"/>
        </w:rPr>
        <w:t>esponde las preguntas que se adjuntan.</w:t>
      </w:r>
    </w:p>
    <w:p w:rsidR="00346A30" w:rsidRPr="00346A30" w:rsidRDefault="00346A30" w:rsidP="00346A30">
      <w:pPr>
        <w:pStyle w:val="NormalWeb"/>
        <w:shd w:val="clear" w:color="auto" w:fill="FFFFFF"/>
        <w:spacing w:before="225" w:beforeAutospacing="0" w:after="225" w:afterAutospacing="0"/>
        <w:jc w:val="center"/>
        <w:rPr>
          <w:rFonts w:ascii="Calibri" w:hAnsi="Calibri"/>
          <w:b/>
          <w:sz w:val="22"/>
          <w:szCs w:val="22"/>
        </w:rPr>
      </w:pPr>
      <w:r w:rsidRPr="00346A30">
        <w:rPr>
          <w:rFonts w:ascii="Calibri" w:hAnsi="Calibri"/>
          <w:b/>
          <w:sz w:val="22"/>
          <w:szCs w:val="22"/>
        </w:rPr>
        <w:t>La Importancia de la familia en el aprendizaje de los niños y niñas.</w:t>
      </w:r>
    </w:p>
    <w:p w:rsidR="009E255F" w:rsidRPr="002A373F" w:rsidRDefault="00D113C6" w:rsidP="009E255F">
      <w:pPr>
        <w:pStyle w:val="NormalWeb"/>
        <w:shd w:val="clear" w:color="auto" w:fill="FFFFFF"/>
        <w:spacing w:before="225" w:beforeAutospacing="0" w:after="225" w:afterAutospacing="0"/>
        <w:jc w:val="both"/>
        <w:rPr>
          <w:rFonts w:ascii="Calibri" w:hAnsi="Calibri"/>
          <w:sz w:val="22"/>
          <w:szCs w:val="22"/>
        </w:rPr>
      </w:pPr>
      <w:r w:rsidRPr="002A373F">
        <w:rPr>
          <w:rFonts w:ascii="Calibri" w:hAnsi="Calibri"/>
          <w:sz w:val="22"/>
          <w:szCs w:val="22"/>
        </w:rPr>
        <w:t xml:space="preserve"> </w:t>
      </w:r>
      <w:r w:rsidR="009E255F" w:rsidRPr="002A373F">
        <w:rPr>
          <w:rFonts w:ascii="Calibri" w:hAnsi="Calibri" w:cs="Arial"/>
          <w:sz w:val="22"/>
          <w:szCs w:val="22"/>
        </w:rPr>
        <w:t>Es reconocido y hay consenso respecto a que la familia es la primera y principal educadora de sus niños, ya que se trata del primer entorno en el que se desarrollan y son las personas más cercanas y significativas en la vida de cada uno(a). Hoy queremos que los padres tengan y se creen el tiempo para asistir a las jornadas, diálogos y actividades de sus hijos(as), porque creemos en el trabajo conjunto y coordinado entre la familia y el jardín infantil como lo más adecuado.</w:t>
      </w:r>
    </w:p>
    <w:p w:rsidR="009E255F" w:rsidRPr="0065692A" w:rsidRDefault="009E255F" w:rsidP="009E255F">
      <w:pPr>
        <w:pStyle w:val="NormalWeb"/>
        <w:shd w:val="clear" w:color="auto" w:fill="FFFFFF"/>
        <w:spacing w:before="225" w:beforeAutospacing="0" w:after="225" w:afterAutospacing="0"/>
        <w:jc w:val="both"/>
        <w:rPr>
          <w:rFonts w:ascii="Calibri" w:hAnsi="Calibri" w:cs="Arial"/>
          <w:sz w:val="22"/>
          <w:szCs w:val="22"/>
        </w:rPr>
      </w:pPr>
      <w:r w:rsidRPr="002A373F">
        <w:rPr>
          <w:rFonts w:ascii="Calibri" w:hAnsi="Calibri" w:cs="Arial"/>
          <w:sz w:val="22"/>
          <w:szCs w:val="22"/>
        </w:rPr>
        <w:t>Los niños y niñas aprenderán más, serán más felices y los jardines infantiles mejorarán en calidad, porque el involucramiento de la familia en la educación de los niños está estrechamente vinculado con el éxito de tal proceso. No olviden que cada familia tiene el derecho de preguntar todo lo que necesitan saber del jardín infantil. Por tal motivo, es relevante que asista a todas las instancias a la que sea invitado.</w:t>
      </w:r>
      <w:r w:rsidR="00FB2D8A" w:rsidRPr="00FB2D8A">
        <w:rPr>
          <w:rFonts w:ascii="Arial" w:hAnsi="Arial" w:cs="Arial"/>
          <w:color w:val="000000"/>
          <w:shd w:val="clear" w:color="auto" w:fill="FFFFFF"/>
        </w:rPr>
        <w:t xml:space="preserve"> </w:t>
      </w:r>
      <w:r w:rsidR="00FB2D8A" w:rsidRPr="0065692A">
        <w:rPr>
          <w:rFonts w:ascii="Calibri" w:hAnsi="Calibri" w:cs="Arial"/>
          <w:color w:val="000000"/>
          <w:sz w:val="22"/>
          <w:szCs w:val="22"/>
          <w:shd w:val="clear" w:color="auto" w:fill="FFFFFF"/>
        </w:rPr>
        <w:t>Es verdad que el tiempo es escaso, pero podemos aprender, compartir y aportar en cada reunión o entrevista. Además, el mensaje que recibe un niño y una niña  que ve a su padre, madre, familia interesada en lo que realiza, en lo que vive cada día, es el inicio de una relación positiva, de cariño y respeto, al  conocer su mundo y compartir sus espacios. Tales acciones serán</w:t>
      </w:r>
      <w:r w:rsidR="00EA3F3E" w:rsidRPr="0065692A">
        <w:rPr>
          <w:rFonts w:ascii="Calibri" w:hAnsi="Calibri" w:cs="Arial"/>
          <w:color w:val="000000"/>
          <w:sz w:val="22"/>
          <w:szCs w:val="22"/>
          <w:shd w:val="clear" w:color="auto" w:fill="FFFFFF"/>
        </w:rPr>
        <w:t xml:space="preserve"> más relevantes que mil palabra</w:t>
      </w:r>
      <w:r w:rsidR="00346A30">
        <w:rPr>
          <w:rFonts w:ascii="Calibri" w:hAnsi="Calibri" w:cs="Arial"/>
          <w:color w:val="000000"/>
          <w:sz w:val="22"/>
          <w:szCs w:val="22"/>
          <w:shd w:val="clear" w:color="auto" w:fill="FFFFFF"/>
        </w:rPr>
        <w:t xml:space="preserve"> </w:t>
      </w:r>
      <w:r w:rsidR="00FB2D8A" w:rsidRPr="0065692A">
        <w:rPr>
          <w:rFonts w:ascii="Calibri" w:hAnsi="Calibri" w:cs="Arial"/>
          <w:color w:val="000000"/>
          <w:sz w:val="22"/>
          <w:szCs w:val="22"/>
          <w:shd w:val="clear" w:color="auto" w:fill="FFFFFF"/>
        </w:rPr>
        <w:t xml:space="preserve">(junji </w:t>
      </w:r>
      <w:r w:rsidR="00EA3F3E" w:rsidRPr="0065692A">
        <w:rPr>
          <w:rFonts w:ascii="Calibri" w:hAnsi="Calibri" w:cs="Arial"/>
          <w:color w:val="000000"/>
          <w:sz w:val="22"/>
          <w:szCs w:val="22"/>
          <w:shd w:val="clear" w:color="auto" w:fill="FFFFFF"/>
        </w:rPr>
        <w:t>2017)</w:t>
      </w:r>
    </w:p>
    <w:p w:rsidR="00346A30" w:rsidRDefault="00346A30" w:rsidP="003A6717">
      <w:pPr>
        <w:rPr>
          <w:b/>
        </w:rPr>
      </w:pPr>
      <w:r>
        <w:rPr>
          <w:b/>
        </w:rPr>
        <w:t>Actividades.</w:t>
      </w:r>
    </w:p>
    <w:p w:rsidR="003A6717" w:rsidRPr="003A6717" w:rsidRDefault="003A6717" w:rsidP="003A6717">
      <w:pPr>
        <w:rPr>
          <w:b/>
        </w:rPr>
      </w:pPr>
      <w:r w:rsidRPr="003A6717">
        <w:rPr>
          <w:b/>
        </w:rPr>
        <w:t>Responde en tu cuaderno:</w:t>
      </w:r>
    </w:p>
    <w:p w:rsidR="00346A30" w:rsidRDefault="003A6717" w:rsidP="00346A30">
      <w:pPr>
        <w:numPr>
          <w:ilvl w:val="0"/>
          <w:numId w:val="2"/>
        </w:numPr>
      </w:pPr>
      <w:r w:rsidRPr="003A6717">
        <w:t>¿De qué manera se puede entre</w:t>
      </w:r>
      <w:r>
        <w:t>gar información a las familias?</w:t>
      </w:r>
      <w:r w:rsidR="00346A30">
        <w:t>.</w:t>
      </w:r>
    </w:p>
    <w:p w:rsidR="00346A30" w:rsidRDefault="00653661" w:rsidP="00346A30">
      <w:pPr>
        <w:numPr>
          <w:ilvl w:val="0"/>
          <w:numId w:val="2"/>
        </w:numPr>
      </w:pPr>
      <w:r>
        <w:t xml:space="preserve"> </w:t>
      </w:r>
      <w:r w:rsidR="003A6717" w:rsidRPr="003A6717">
        <w:t>¿Cuándo se puede entre</w:t>
      </w:r>
      <w:r w:rsidR="003A6717">
        <w:t>gar información a las familias?</w:t>
      </w:r>
      <w:r>
        <w:t xml:space="preserve"> </w:t>
      </w:r>
    </w:p>
    <w:p w:rsidR="00346A30" w:rsidRDefault="003A6717" w:rsidP="00346A30">
      <w:pPr>
        <w:numPr>
          <w:ilvl w:val="0"/>
          <w:numId w:val="2"/>
        </w:numPr>
      </w:pPr>
      <w:r w:rsidRPr="003A6717">
        <w:t>¿Qué actividades se pueden realizar para comunicarse con las familias?</w:t>
      </w:r>
    </w:p>
    <w:p w:rsidR="00346A30" w:rsidRDefault="003A6717" w:rsidP="00346A30">
      <w:pPr>
        <w:numPr>
          <w:ilvl w:val="0"/>
          <w:numId w:val="2"/>
        </w:numPr>
      </w:pPr>
      <w:r w:rsidRPr="003A6717">
        <w:lastRenderedPageBreak/>
        <w:t>- Elegir un tema para ser trabajado con las familias</w:t>
      </w:r>
      <w:r w:rsidR="00346A30">
        <w:t xml:space="preserve"> como forma de Taller considerando, por ejemplo, el</w:t>
      </w:r>
      <w:r w:rsidRPr="003A6717">
        <w:t xml:space="preserve"> control de esfínter, alimentación, juego, manualidades, preparación de un </w:t>
      </w:r>
      <w:r>
        <w:t>material con la familia, otros.</w:t>
      </w:r>
      <w:r w:rsidR="00346A30">
        <w:t xml:space="preserve"> Describir cómo haría el taller; p</w:t>
      </w:r>
      <w:r>
        <w:t>ara ello debes responder las siguientes preguntas:</w:t>
      </w:r>
    </w:p>
    <w:p w:rsidR="00346A30" w:rsidRDefault="003A6717" w:rsidP="00346A30">
      <w:pPr>
        <w:numPr>
          <w:ilvl w:val="0"/>
          <w:numId w:val="4"/>
        </w:numPr>
      </w:pPr>
      <w:r>
        <w:t xml:space="preserve">¿Cuál es el tema a trabajar? </w:t>
      </w:r>
      <w:r w:rsidRPr="003A6717">
        <w:t>¿Por qué es important</w:t>
      </w:r>
      <w:r>
        <w:t xml:space="preserve">e este tema para las familias? </w:t>
      </w:r>
      <w:r w:rsidRPr="003A6717">
        <w:t>¿Cómo motivaría a las familias a participar</w:t>
      </w:r>
      <w:r>
        <w:t xml:space="preserve"> (Con un juego, preguntas, etc.)</w:t>
      </w:r>
      <w:r w:rsidRPr="003A6717">
        <w:t>?</w:t>
      </w:r>
    </w:p>
    <w:p w:rsidR="00346A30" w:rsidRDefault="003A6717" w:rsidP="00346A30">
      <w:pPr>
        <w:numPr>
          <w:ilvl w:val="0"/>
          <w:numId w:val="4"/>
        </w:numPr>
      </w:pPr>
      <w:r w:rsidRPr="003A6717">
        <w:t>¿Qué actividades desarrollará? Juego, di</w:t>
      </w:r>
      <w:r>
        <w:t xml:space="preserve">námica, preparación de material, entrega de material por escrito, presentación, </w:t>
      </w:r>
      <w:r w:rsidR="00346A30">
        <w:t>e</w:t>
      </w:r>
      <w:r w:rsidRPr="003A6717">
        <w:t>tc.</w:t>
      </w:r>
      <w:r>
        <w:t xml:space="preserve"> </w:t>
      </w:r>
      <w:r w:rsidRPr="00346A30">
        <w:rPr>
          <w:b/>
        </w:rPr>
        <w:t>Por ejemplo:</w:t>
      </w:r>
      <w:r>
        <w:t xml:space="preserve"> El taller se desarrollará en una primera parte donde los apoderados deben compartir entre ellos qué alimentos que más consumen sus hijos y luego se explicará la importanc</w:t>
      </w:r>
      <w:r w:rsidR="00346A30">
        <w:t>ia de la alimentación saludable.</w:t>
      </w:r>
    </w:p>
    <w:p w:rsidR="0044735F" w:rsidRDefault="003A6717" w:rsidP="00346A30">
      <w:pPr>
        <w:numPr>
          <w:ilvl w:val="0"/>
          <w:numId w:val="4"/>
        </w:numPr>
      </w:pPr>
      <w:r w:rsidRPr="003A6717">
        <w:t>¿Cómo rescatará las opiniones de las familias sobre el tema trabajado? Puede ser: con preguntas, un juego, con tarjetas, que</w:t>
      </w:r>
      <w:r>
        <w:t xml:space="preserve"> lo escriban, que representen lo aprendido</w:t>
      </w:r>
      <w:r w:rsidRPr="003A6717">
        <w:t>, etc.</w:t>
      </w:r>
      <w:r>
        <w:t xml:space="preserve"> </w:t>
      </w:r>
      <w:r w:rsidRPr="00346A30">
        <w:rPr>
          <w:b/>
        </w:rPr>
        <w:t>Por ejemplo:</w:t>
      </w:r>
      <w:r>
        <w:t xml:space="preserve"> Al finalizar se les pedirá que cada apoderado saque una tarjeta con una pregunta y responda o entre varios apoderados representarán lo que aprendieron del taller.</w:t>
      </w:r>
    </w:p>
    <w:p w:rsidR="0044735F" w:rsidRDefault="0044735F" w:rsidP="0044735F">
      <w:pPr>
        <w:jc w:val="center"/>
      </w:pPr>
      <w:r>
        <w:t>PAUTA DE EVALUACIÓN TALLER</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744"/>
        <w:gridCol w:w="1714"/>
        <w:gridCol w:w="1731"/>
        <w:gridCol w:w="2225"/>
      </w:tblGrid>
      <w:tr w:rsidR="00E37CEF" w:rsidTr="00346A30">
        <w:tc>
          <w:tcPr>
            <w:tcW w:w="2509" w:type="dxa"/>
            <w:shd w:val="clear" w:color="auto" w:fill="auto"/>
          </w:tcPr>
          <w:p w:rsidR="0044735F" w:rsidRDefault="0044735F" w:rsidP="00E37CEF">
            <w:pPr>
              <w:jc w:val="center"/>
            </w:pPr>
            <w:r>
              <w:t>INDICADORES</w:t>
            </w:r>
          </w:p>
        </w:tc>
        <w:tc>
          <w:tcPr>
            <w:tcW w:w="1744" w:type="dxa"/>
            <w:shd w:val="clear" w:color="auto" w:fill="auto"/>
          </w:tcPr>
          <w:p w:rsidR="0044735F" w:rsidRDefault="0044735F" w:rsidP="00E37CEF">
            <w:pPr>
              <w:jc w:val="center"/>
            </w:pPr>
            <w:r>
              <w:t>EXCELENTE 4</w:t>
            </w:r>
          </w:p>
        </w:tc>
        <w:tc>
          <w:tcPr>
            <w:tcW w:w="1714" w:type="dxa"/>
            <w:shd w:val="clear" w:color="auto" w:fill="auto"/>
          </w:tcPr>
          <w:p w:rsidR="0044735F" w:rsidRDefault="0044735F" w:rsidP="00E37CEF">
            <w:pPr>
              <w:jc w:val="center"/>
            </w:pPr>
            <w:r>
              <w:t>BUENO 3</w:t>
            </w:r>
          </w:p>
        </w:tc>
        <w:tc>
          <w:tcPr>
            <w:tcW w:w="1731" w:type="dxa"/>
            <w:shd w:val="clear" w:color="auto" w:fill="auto"/>
          </w:tcPr>
          <w:p w:rsidR="0044735F" w:rsidRDefault="0044735F" w:rsidP="00E37CEF">
            <w:pPr>
              <w:jc w:val="center"/>
            </w:pPr>
            <w:r>
              <w:t>REGULAR 2</w:t>
            </w:r>
          </w:p>
        </w:tc>
        <w:tc>
          <w:tcPr>
            <w:tcW w:w="2225" w:type="dxa"/>
            <w:shd w:val="clear" w:color="auto" w:fill="auto"/>
          </w:tcPr>
          <w:p w:rsidR="0044735F" w:rsidRDefault="0044735F" w:rsidP="00E37CEF">
            <w:pPr>
              <w:jc w:val="center"/>
            </w:pPr>
            <w:r>
              <w:t>INSUFICIENTE 1</w:t>
            </w:r>
          </w:p>
        </w:tc>
      </w:tr>
      <w:tr w:rsidR="00E37CEF" w:rsidTr="00346A30">
        <w:trPr>
          <w:trHeight w:val="1414"/>
        </w:trPr>
        <w:tc>
          <w:tcPr>
            <w:tcW w:w="2509" w:type="dxa"/>
            <w:shd w:val="clear" w:color="auto" w:fill="auto"/>
          </w:tcPr>
          <w:p w:rsidR="0044735F" w:rsidRDefault="0044735F" w:rsidP="00E37CEF">
            <w:pPr>
              <w:jc w:val="center"/>
            </w:pPr>
            <w:r>
              <w:t>El taller contempla todos los momentos definidos para su desarrollo.</w:t>
            </w:r>
          </w:p>
        </w:tc>
        <w:tc>
          <w:tcPr>
            <w:tcW w:w="1744" w:type="dxa"/>
            <w:shd w:val="clear" w:color="auto" w:fill="auto"/>
          </w:tcPr>
          <w:p w:rsidR="0044735F" w:rsidRDefault="0044735F" w:rsidP="00E37CEF">
            <w:pPr>
              <w:jc w:val="center"/>
            </w:pPr>
          </w:p>
        </w:tc>
        <w:tc>
          <w:tcPr>
            <w:tcW w:w="1714" w:type="dxa"/>
            <w:shd w:val="clear" w:color="auto" w:fill="auto"/>
          </w:tcPr>
          <w:p w:rsidR="0044735F" w:rsidRDefault="0044735F" w:rsidP="00E37CEF">
            <w:pPr>
              <w:jc w:val="center"/>
            </w:pPr>
          </w:p>
        </w:tc>
        <w:tc>
          <w:tcPr>
            <w:tcW w:w="1731" w:type="dxa"/>
            <w:shd w:val="clear" w:color="auto" w:fill="auto"/>
          </w:tcPr>
          <w:p w:rsidR="0044735F" w:rsidRDefault="0044735F" w:rsidP="00E37CEF">
            <w:pPr>
              <w:jc w:val="center"/>
            </w:pPr>
          </w:p>
        </w:tc>
        <w:tc>
          <w:tcPr>
            <w:tcW w:w="2225" w:type="dxa"/>
            <w:shd w:val="clear" w:color="auto" w:fill="auto"/>
          </w:tcPr>
          <w:p w:rsidR="0044735F" w:rsidRDefault="0044735F" w:rsidP="00E37CEF">
            <w:pPr>
              <w:jc w:val="center"/>
            </w:pPr>
          </w:p>
        </w:tc>
      </w:tr>
      <w:tr w:rsidR="00E37CEF" w:rsidTr="00346A30">
        <w:tc>
          <w:tcPr>
            <w:tcW w:w="2509" w:type="dxa"/>
            <w:shd w:val="clear" w:color="auto" w:fill="auto"/>
          </w:tcPr>
          <w:p w:rsidR="0044735F" w:rsidRDefault="0044735F" w:rsidP="00E37CEF">
            <w:pPr>
              <w:jc w:val="center"/>
            </w:pPr>
            <w:r>
              <w:t>La temática trabajada es pertinente al contexto de los niños y niñas.</w:t>
            </w:r>
          </w:p>
        </w:tc>
        <w:tc>
          <w:tcPr>
            <w:tcW w:w="1744" w:type="dxa"/>
            <w:shd w:val="clear" w:color="auto" w:fill="auto"/>
          </w:tcPr>
          <w:p w:rsidR="0044735F" w:rsidRDefault="0044735F" w:rsidP="00E37CEF">
            <w:pPr>
              <w:jc w:val="center"/>
            </w:pPr>
          </w:p>
        </w:tc>
        <w:tc>
          <w:tcPr>
            <w:tcW w:w="1714" w:type="dxa"/>
            <w:shd w:val="clear" w:color="auto" w:fill="auto"/>
          </w:tcPr>
          <w:p w:rsidR="0044735F" w:rsidRDefault="0044735F" w:rsidP="00E37CEF">
            <w:pPr>
              <w:jc w:val="center"/>
            </w:pPr>
          </w:p>
        </w:tc>
        <w:tc>
          <w:tcPr>
            <w:tcW w:w="1731" w:type="dxa"/>
            <w:shd w:val="clear" w:color="auto" w:fill="auto"/>
          </w:tcPr>
          <w:p w:rsidR="0044735F" w:rsidRDefault="0044735F" w:rsidP="00E37CEF">
            <w:pPr>
              <w:jc w:val="center"/>
            </w:pPr>
          </w:p>
        </w:tc>
        <w:tc>
          <w:tcPr>
            <w:tcW w:w="2225" w:type="dxa"/>
            <w:shd w:val="clear" w:color="auto" w:fill="auto"/>
          </w:tcPr>
          <w:p w:rsidR="0044735F" w:rsidRDefault="0044735F" w:rsidP="00E37CEF">
            <w:pPr>
              <w:jc w:val="center"/>
            </w:pPr>
          </w:p>
        </w:tc>
      </w:tr>
      <w:tr w:rsidR="00E37CEF" w:rsidTr="00346A30">
        <w:tc>
          <w:tcPr>
            <w:tcW w:w="2509" w:type="dxa"/>
            <w:shd w:val="clear" w:color="auto" w:fill="auto"/>
          </w:tcPr>
          <w:p w:rsidR="0044735F" w:rsidRDefault="0044735F" w:rsidP="00E37CEF">
            <w:pPr>
              <w:jc w:val="center"/>
            </w:pPr>
            <w:r>
              <w:t>La actividad elegida es coherente</w:t>
            </w:r>
          </w:p>
        </w:tc>
        <w:tc>
          <w:tcPr>
            <w:tcW w:w="1744" w:type="dxa"/>
            <w:shd w:val="clear" w:color="auto" w:fill="auto"/>
          </w:tcPr>
          <w:p w:rsidR="0044735F" w:rsidRDefault="0044735F" w:rsidP="00E37CEF">
            <w:pPr>
              <w:jc w:val="center"/>
            </w:pPr>
          </w:p>
        </w:tc>
        <w:tc>
          <w:tcPr>
            <w:tcW w:w="1714" w:type="dxa"/>
            <w:shd w:val="clear" w:color="auto" w:fill="auto"/>
          </w:tcPr>
          <w:p w:rsidR="0044735F" w:rsidRDefault="0044735F" w:rsidP="00E37CEF">
            <w:pPr>
              <w:jc w:val="center"/>
            </w:pPr>
          </w:p>
        </w:tc>
        <w:tc>
          <w:tcPr>
            <w:tcW w:w="1731" w:type="dxa"/>
            <w:shd w:val="clear" w:color="auto" w:fill="auto"/>
          </w:tcPr>
          <w:p w:rsidR="0044735F" w:rsidRDefault="0044735F" w:rsidP="00E37CEF">
            <w:pPr>
              <w:jc w:val="center"/>
            </w:pPr>
          </w:p>
        </w:tc>
        <w:tc>
          <w:tcPr>
            <w:tcW w:w="2225" w:type="dxa"/>
            <w:shd w:val="clear" w:color="auto" w:fill="auto"/>
          </w:tcPr>
          <w:p w:rsidR="0044735F" w:rsidRDefault="0044735F" w:rsidP="00E37CEF">
            <w:pPr>
              <w:jc w:val="center"/>
            </w:pPr>
          </w:p>
        </w:tc>
      </w:tr>
      <w:tr w:rsidR="00E37CEF" w:rsidTr="00346A30">
        <w:tc>
          <w:tcPr>
            <w:tcW w:w="2509" w:type="dxa"/>
            <w:shd w:val="clear" w:color="auto" w:fill="auto"/>
          </w:tcPr>
          <w:p w:rsidR="0044735F" w:rsidRDefault="0044735F" w:rsidP="00E37CEF">
            <w:pPr>
              <w:jc w:val="center"/>
            </w:pPr>
            <w:r>
              <w:t>PUNTAJE</w:t>
            </w:r>
          </w:p>
        </w:tc>
        <w:tc>
          <w:tcPr>
            <w:tcW w:w="1744" w:type="dxa"/>
            <w:shd w:val="clear" w:color="auto" w:fill="auto"/>
          </w:tcPr>
          <w:p w:rsidR="0044735F" w:rsidRDefault="0044735F" w:rsidP="00E37CEF">
            <w:pPr>
              <w:jc w:val="center"/>
            </w:pPr>
          </w:p>
        </w:tc>
        <w:tc>
          <w:tcPr>
            <w:tcW w:w="1714" w:type="dxa"/>
            <w:shd w:val="clear" w:color="auto" w:fill="auto"/>
          </w:tcPr>
          <w:p w:rsidR="0044735F" w:rsidRDefault="0044735F" w:rsidP="00E37CEF">
            <w:pPr>
              <w:jc w:val="center"/>
            </w:pPr>
          </w:p>
        </w:tc>
        <w:tc>
          <w:tcPr>
            <w:tcW w:w="1731" w:type="dxa"/>
            <w:shd w:val="clear" w:color="auto" w:fill="auto"/>
          </w:tcPr>
          <w:p w:rsidR="0044735F" w:rsidRDefault="0044735F" w:rsidP="00E37CEF">
            <w:pPr>
              <w:jc w:val="center"/>
            </w:pPr>
          </w:p>
        </w:tc>
        <w:tc>
          <w:tcPr>
            <w:tcW w:w="2225" w:type="dxa"/>
            <w:shd w:val="clear" w:color="auto" w:fill="auto"/>
          </w:tcPr>
          <w:p w:rsidR="0044735F" w:rsidRDefault="0044735F" w:rsidP="00E37CEF">
            <w:pPr>
              <w:jc w:val="center"/>
            </w:pPr>
          </w:p>
        </w:tc>
      </w:tr>
      <w:tr w:rsidR="00E37CEF" w:rsidTr="00346A30">
        <w:tc>
          <w:tcPr>
            <w:tcW w:w="2509" w:type="dxa"/>
            <w:shd w:val="clear" w:color="auto" w:fill="auto"/>
          </w:tcPr>
          <w:p w:rsidR="0044735F" w:rsidRDefault="0044735F" w:rsidP="00E37CEF">
            <w:pPr>
              <w:jc w:val="center"/>
            </w:pPr>
            <w:r>
              <w:t>NOTA</w:t>
            </w:r>
          </w:p>
        </w:tc>
        <w:tc>
          <w:tcPr>
            <w:tcW w:w="1744" w:type="dxa"/>
            <w:shd w:val="clear" w:color="auto" w:fill="auto"/>
          </w:tcPr>
          <w:p w:rsidR="0044735F" w:rsidRDefault="0044735F" w:rsidP="00E37CEF">
            <w:pPr>
              <w:jc w:val="center"/>
            </w:pPr>
          </w:p>
        </w:tc>
        <w:tc>
          <w:tcPr>
            <w:tcW w:w="1714" w:type="dxa"/>
            <w:shd w:val="clear" w:color="auto" w:fill="auto"/>
          </w:tcPr>
          <w:p w:rsidR="0044735F" w:rsidRDefault="0044735F" w:rsidP="00E37CEF">
            <w:pPr>
              <w:jc w:val="center"/>
            </w:pPr>
          </w:p>
        </w:tc>
        <w:tc>
          <w:tcPr>
            <w:tcW w:w="1731" w:type="dxa"/>
            <w:shd w:val="clear" w:color="auto" w:fill="auto"/>
          </w:tcPr>
          <w:p w:rsidR="0044735F" w:rsidRDefault="0044735F" w:rsidP="00E37CEF">
            <w:pPr>
              <w:jc w:val="center"/>
            </w:pPr>
          </w:p>
        </w:tc>
        <w:tc>
          <w:tcPr>
            <w:tcW w:w="2225" w:type="dxa"/>
            <w:shd w:val="clear" w:color="auto" w:fill="auto"/>
          </w:tcPr>
          <w:p w:rsidR="0044735F" w:rsidRDefault="0044735F" w:rsidP="00E37CEF">
            <w:pPr>
              <w:jc w:val="center"/>
            </w:pPr>
          </w:p>
        </w:tc>
      </w:tr>
    </w:tbl>
    <w:p w:rsidR="0044735F" w:rsidRDefault="0044735F" w:rsidP="0044735F">
      <w:pPr>
        <w:jc w:val="center"/>
      </w:pPr>
    </w:p>
    <w:p w:rsidR="0044735F" w:rsidRDefault="0044735F" w:rsidP="0044735F">
      <w:pPr>
        <w:jc w:val="center"/>
      </w:pPr>
    </w:p>
    <w:p w:rsidR="0044735F" w:rsidRDefault="0044735F" w:rsidP="0044735F">
      <w:pPr>
        <w:jc w:val="center"/>
      </w:pPr>
    </w:p>
    <w:p w:rsidR="0044735F" w:rsidRDefault="0044735F" w:rsidP="0044735F">
      <w:pPr>
        <w:jc w:val="center"/>
      </w:pPr>
    </w:p>
    <w:p w:rsidR="0044735F" w:rsidRDefault="0044735F" w:rsidP="0044735F">
      <w:pPr>
        <w:jc w:val="center"/>
      </w:pPr>
    </w:p>
    <w:p w:rsidR="0044735F" w:rsidRDefault="0044735F" w:rsidP="00DF79D5">
      <w:pPr>
        <w:jc w:val="both"/>
      </w:pPr>
    </w:p>
    <w:p w:rsidR="0044735F" w:rsidRDefault="0044735F" w:rsidP="00DF79D5">
      <w:pPr>
        <w:jc w:val="both"/>
      </w:pPr>
    </w:p>
    <w:p w:rsidR="0044735F" w:rsidRDefault="0044735F" w:rsidP="00DF79D5">
      <w:pPr>
        <w:jc w:val="both"/>
      </w:pPr>
    </w:p>
    <w:p w:rsidR="0044735F" w:rsidRDefault="0044735F" w:rsidP="00DF79D5">
      <w:pPr>
        <w:jc w:val="both"/>
      </w:pPr>
    </w:p>
    <w:sectPr w:rsidR="0044735F" w:rsidSect="00346A30">
      <w:headerReference w:type="default" r:id="rId8"/>
      <w:pgSz w:w="11906" w:h="16838" w:code="9"/>
      <w:pgMar w:top="1417" w:right="1701" w:bottom="1417" w:left="1701"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0DE" w:rsidRDefault="007750DE">
      <w:pPr>
        <w:spacing w:after="0" w:line="240" w:lineRule="auto"/>
      </w:pPr>
      <w:r>
        <w:separator/>
      </w:r>
    </w:p>
  </w:endnote>
  <w:endnote w:type="continuationSeparator" w:id="0">
    <w:p w:rsidR="007750DE" w:rsidRDefault="0077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0DE" w:rsidRDefault="007750DE">
      <w:pPr>
        <w:spacing w:after="0" w:line="240" w:lineRule="auto"/>
      </w:pPr>
      <w:r>
        <w:separator/>
      </w:r>
    </w:p>
  </w:footnote>
  <w:footnote w:type="continuationSeparator" w:id="0">
    <w:p w:rsidR="007750DE" w:rsidRDefault="007750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ED2" w:rsidRDefault="00521ED2" w:rsidP="00521ED2">
    <w:pPr>
      <w:pStyle w:val="Encabezado"/>
    </w:pPr>
    <w:r>
      <w:t xml:space="preserve">                                       </w:t>
    </w:r>
    <w:r>
      <w:tab/>
    </w:r>
    <w:r>
      <w:tab/>
    </w:r>
  </w:p>
  <w:p w:rsidR="00521ED2" w:rsidRDefault="00AF489F" w:rsidP="00521ED2">
    <w:pPr>
      <w:pStyle w:val="Encabezado"/>
      <w:rPr>
        <w:highlight w:val="yellow"/>
      </w:rPr>
    </w:pPr>
    <w:r>
      <w:rPr>
        <w:noProof/>
        <w:lang w:eastAsia="es-CL"/>
      </w:rPr>
      <w:drawing>
        <wp:inline distT="0" distB="0" distL="0" distR="0">
          <wp:extent cx="523875" cy="6572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2718" t="12375" r="78159" b="11371"/>
                  <a:stretch>
                    <a:fillRect/>
                  </a:stretch>
                </pic:blipFill>
                <pic:spPr bwMode="auto">
                  <a:xfrm>
                    <a:off x="0" y="0"/>
                    <a:ext cx="52387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6065A"/>
    <w:multiLevelType w:val="hybridMultilevel"/>
    <w:tmpl w:val="C20A80FC"/>
    <w:lvl w:ilvl="0" w:tplc="8534B1E8">
      <w:numFmt w:val="bullet"/>
      <w:lvlText w:val="-"/>
      <w:lvlJc w:val="left"/>
      <w:pPr>
        <w:ind w:left="720" w:hanging="360"/>
      </w:pPr>
      <w:rPr>
        <w:rFonts w:ascii="Calibri" w:eastAsia="Calibri" w:hAnsi="Calibri" w:cs="Calibri" w:hint="default"/>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B8210EE"/>
    <w:multiLevelType w:val="hybridMultilevel"/>
    <w:tmpl w:val="9222A1F4"/>
    <w:lvl w:ilvl="0" w:tplc="FCB2ED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6821A99"/>
    <w:multiLevelType w:val="hybridMultilevel"/>
    <w:tmpl w:val="1A08FE98"/>
    <w:lvl w:ilvl="0" w:tplc="AEE4D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A83DC3"/>
    <w:multiLevelType w:val="hybridMultilevel"/>
    <w:tmpl w:val="C5A83A48"/>
    <w:lvl w:ilvl="0" w:tplc="371CBA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717"/>
    <w:rsid w:val="000117CF"/>
    <w:rsid w:val="000C7AEB"/>
    <w:rsid w:val="001C18AD"/>
    <w:rsid w:val="002A373F"/>
    <w:rsid w:val="00346A30"/>
    <w:rsid w:val="003A53F6"/>
    <w:rsid w:val="003A6717"/>
    <w:rsid w:val="003E0C5E"/>
    <w:rsid w:val="00427495"/>
    <w:rsid w:val="0044735F"/>
    <w:rsid w:val="004C08D4"/>
    <w:rsid w:val="00521ED2"/>
    <w:rsid w:val="00635170"/>
    <w:rsid w:val="00653661"/>
    <w:rsid w:val="0065692A"/>
    <w:rsid w:val="007750DE"/>
    <w:rsid w:val="00814D45"/>
    <w:rsid w:val="008E50A9"/>
    <w:rsid w:val="009E255F"/>
    <w:rsid w:val="00A32144"/>
    <w:rsid w:val="00A927DA"/>
    <w:rsid w:val="00AF489F"/>
    <w:rsid w:val="00B61353"/>
    <w:rsid w:val="00BF3ABC"/>
    <w:rsid w:val="00C21A4C"/>
    <w:rsid w:val="00C25CBC"/>
    <w:rsid w:val="00C631E5"/>
    <w:rsid w:val="00C80FF6"/>
    <w:rsid w:val="00D113C6"/>
    <w:rsid w:val="00D96A2C"/>
    <w:rsid w:val="00DC787B"/>
    <w:rsid w:val="00DF79D5"/>
    <w:rsid w:val="00E37CEF"/>
    <w:rsid w:val="00E67ACA"/>
    <w:rsid w:val="00EA3F3E"/>
    <w:rsid w:val="00FB2D8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717"/>
    <w:pPr>
      <w:spacing w:after="200" w:line="276" w:lineRule="auto"/>
    </w:pPr>
    <w:rPr>
      <w:rFonts w:eastAsia="Times New Roman"/>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6717"/>
    <w:pPr>
      <w:tabs>
        <w:tab w:val="center" w:pos="4419"/>
        <w:tab w:val="right" w:pos="8838"/>
      </w:tabs>
      <w:spacing w:after="0" w:line="240" w:lineRule="auto"/>
    </w:pPr>
    <w:rPr>
      <w:rFonts w:eastAsia="Calibri"/>
      <w:lang w:eastAsia="en-US"/>
    </w:rPr>
  </w:style>
  <w:style w:type="character" w:customStyle="1" w:styleId="EncabezadoCar">
    <w:name w:val="Encabezado Car"/>
    <w:link w:val="Encabezado"/>
    <w:uiPriority w:val="99"/>
    <w:rsid w:val="003A6717"/>
    <w:rPr>
      <w:rFonts w:ascii="Calibri" w:eastAsia="Calibri" w:hAnsi="Calibri" w:cs="Times New Roman"/>
      <w:lang w:val="es-CL"/>
    </w:rPr>
  </w:style>
  <w:style w:type="paragraph" w:styleId="Sinespaciado">
    <w:name w:val="No Spacing"/>
    <w:uiPriority w:val="1"/>
    <w:qFormat/>
    <w:rsid w:val="003A6717"/>
    <w:rPr>
      <w:sz w:val="22"/>
      <w:szCs w:val="22"/>
      <w:lang w:eastAsia="en-US"/>
    </w:rPr>
  </w:style>
  <w:style w:type="table" w:customStyle="1" w:styleId="Cuadrculadetablaclara">
    <w:name w:val="Cuadrícula de tabla clara"/>
    <w:basedOn w:val="Tablanormal"/>
    <w:uiPriority w:val="40"/>
    <w:rsid w:val="003A6717"/>
    <w:rPr>
      <w:lang/>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
    <w:name w:val="Table Grid"/>
    <w:basedOn w:val="Tablanormal"/>
    <w:uiPriority w:val="39"/>
    <w:rsid w:val="00447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E255F"/>
    <w:pPr>
      <w:spacing w:before="100" w:beforeAutospacing="1" w:after="100" w:afterAutospacing="1" w:line="240" w:lineRule="auto"/>
    </w:pPr>
    <w:rPr>
      <w:rFonts w:ascii="Times New Roman" w:hAnsi="Times New Roman"/>
      <w:sz w:val="24"/>
      <w:szCs w:val="24"/>
    </w:rPr>
  </w:style>
  <w:style w:type="character" w:styleId="Refdecomentario">
    <w:name w:val="annotation reference"/>
    <w:uiPriority w:val="99"/>
    <w:semiHidden/>
    <w:unhideWhenUsed/>
    <w:rsid w:val="00346A30"/>
    <w:rPr>
      <w:sz w:val="16"/>
      <w:szCs w:val="16"/>
    </w:rPr>
  </w:style>
  <w:style w:type="paragraph" w:styleId="Textocomentario">
    <w:name w:val="annotation text"/>
    <w:basedOn w:val="Normal"/>
    <w:link w:val="TextocomentarioCar"/>
    <w:uiPriority w:val="99"/>
    <w:semiHidden/>
    <w:unhideWhenUsed/>
    <w:rsid w:val="00346A30"/>
    <w:rPr>
      <w:sz w:val="20"/>
      <w:szCs w:val="20"/>
    </w:rPr>
  </w:style>
  <w:style w:type="character" w:customStyle="1" w:styleId="TextocomentarioCar">
    <w:name w:val="Texto comentario Car"/>
    <w:link w:val="Textocomentario"/>
    <w:uiPriority w:val="99"/>
    <w:semiHidden/>
    <w:rsid w:val="00346A30"/>
    <w:rPr>
      <w:rFonts w:eastAsia="Times New Roman"/>
      <w:lang w:val="es-CL" w:eastAsia="es-CL"/>
    </w:rPr>
  </w:style>
  <w:style w:type="paragraph" w:styleId="Asuntodelcomentario">
    <w:name w:val="annotation subject"/>
    <w:basedOn w:val="Textocomentario"/>
    <w:next w:val="Textocomentario"/>
    <w:link w:val="AsuntodelcomentarioCar"/>
    <w:uiPriority w:val="99"/>
    <w:semiHidden/>
    <w:unhideWhenUsed/>
    <w:rsid w:val="00346A30"/>
    <w:rPr>
      <w:b/>
      <w:bCs/>
    </w:rPr>
  </w:style>
  <w:style w:type="character" w:customStyle="1" w:styleId="AsuntodelcomentarioCar">
    <w:name w:val="Asunto del comentario Car"/>
    <w:link w:val="Asuntodelcomentario"/>
    <w:uiPriority w:val="99"/>
    <w:semiHidden/>
    <w:rsid w:val="00346A30"/>
    <w:rPr>
      <w:rFonts w:eastAsia="Times New Roman"/>
      <w:b/>
      <w:bCs/>
      <w:lang w:val="es-CL" w:eastAsia="es-CL"/>
    </w:rPr>
  </w:style>
  <w:style w:type="paragraph" w:styleId="Textodeglobo">
    <w:name w:val="Balloon Text"/>
    <w:basedOn w:val="Normal"/>
    <w:link w:val="TextodegloboCar"/>
    <w:uiPriority w:val="99"/>
    <w:semiHidden/>
    <w:unhideWhenUsed/>
    <w:rsid w:val="00346A30"/>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346A30"/>
    <w:rPr>
      <w:rFonts w:ascii="Segoe UI" w:eastAsia="Times New Roman" w:hAnsi="Segoe UI" w:cs="Segoe UI"/>
      <w:sz w:val="18"/>
      <w:szCs w:val="18"/>
      <w:lang w:val="es-CL"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717"/>
    <w:pPr>
      <w:spacing w:after="200" w:line="276" w:lineRule="auto"/>
    </w:pPr>
    <w:rPr>
      <w:rFonts w:eastAsia="Times New Roman"/>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6717"/>
    <w:pPr>
      <w:tabs>
        <w:tab w:val="center" w:pos="4419"/>
        <w:tab w:val="right" w:pos="8838"/>
      </w:tabs>
      <w:spacing w:after="0" w:line="240" w:lineRule="auto"/>
    </w:pPr>
    <w:rPr>
      <w:rFonts w:eastAsia="Calibri"/>
      <w:lang w:eastAsia="en-US"/>
    </w:rPr>
  </w:style>
  <w:style w:type="character" w:customStyle="1" w:styleId="EncabezadoCar">
    <w:name w:val="Encabezado Car"/>
    <w:link w:val="Encabezado"/>
    <w:uiPriority w:val="99"/>
    <w:rsid w:val="003A6717"/>
    <w:rPr>
      <w:rFonts w:ascii="Calibri" w:eastAsia="Calibri" w:hAnsi="Calibri" w:cs="Times New Roman"/>
      <w:lang w:val="es-CL"/>
    </w:rPr>
  </w:style>
  <w:style w:type="paragraph" w:styleId="Sinespaciado">
    <w:name w:val="No Spacing"/>
    <w:uiPriority w:val="1"/>
    <w:qFormat/>
    <w:rsid w:val="003A6717"/>
    <w:rPr>
      <w:sz w:val="22"/>
      <w:szCs w:val="22"/>
      <w:lang w:eastAsia="en-US"/>
    </w:rPr>
  </w:style>
  <w:style w:type="table" w:customStyle="1" w:styleId="Cuadrculadetablaclara">
    <w:name w:val="Cuadrícula de tabla clara"/>
    <w:basedOn w:val="Tablanormal"/>
    <w:uiPriority w:val="40"/>
    <w:rsid w:val="003A6717"/>
    <w:rPr>
      <w:lang/>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
    <w:name w:val="Table Grid"/>
    <w:basedOn w:val="Tablanormal"/>
    <w:uiPriority w:val="39"/>
    <w:rsid w:val="00447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E255F"/>
    <w:pPr>
      <w:spacing w:before="100" w:beforeAutospacing="1" w:after="100" w:afterAutospacing="1" w:line="240" w:lineRule="auto"/>
    </w:pPr>
    <w:rPr>
      <w:rFonts w:ascii="Times New Roman" w:hAnsi="Times New Roman"/>
      <w:sz w:val="24"/>
      <w:szCs w:val="24"/>
    </w:rPr>
  </w:style>
  <w:style w:type="character" w:styleId="Refdecomentario">
    <w:name w:val="annotation reference"/>
    <w:uiPriority w:val="99"/>
    <w:semiHidden/>
    <w:unhideWhenUsed/>
    <w:rsid w:val="00346A30"/>
    <w:rPr>
      <w:sz w:val="16"/>
      <w:szCs w:val="16"/>
    </w:rPr>
  </w:style>
  <w:style w:type="paragraph" w:styleId="Textocomentario">
    <w:name w:val="annotation text"/>
    <w:basedOn w:val="Normal"/>
    <w:link w:val="TextocomentarioCar"/>
    <w:uiPriority w:val="99"/>
    <w:semiHidden/>
    <w:unhideWhenUsed/>
    <w:rsid w:val="00346A30"/>
    <w:rPr>
      <w:sz w:val="20"/>
      <w:szCs w:val="20"/>
    </w:rPr>
  </w:style>
  <w:style w:type="character" w:customStyle="1" w:styleId="TextocomentarioCar">
    <w:name w:val="Texto comentario Car"/>
    <w:link w:val="Textocomentario"/>
    <w:uiPriority w:val="99"/>
    <w:semiHidden/>
    <w:rsid w:val="00346A30"/>
    <w:rPr>
      <w:rFonts w:eastAsia="Times New Roman"/>
      <w:lang w:val="es-CL" w:eastAsia="es-CL"/>
    </w:rPr>
  </w:style>
  <w:style w:type="paragraph" w:styleId="Asuntodelcomentario">
    <w:name w:val="annotation subject"/>
    <w:basedOn w:val="Textocomentario"/>
    <w:next w:val="Textocomentario"/>
    <w:link w:val="AsuntodelcomentarioCar"/>
    <w:uiPriority w:val="99"/>
    <w:semiHidden/>
    <w:unhideWhenUsed/>
    <w:rsid w:val="00346A30"/>
    <w:rPr>
      <w:b/>
      <w:bCs/>
    </w:rPr>
  </w:style>
  <w:style w:type="character" w:customStyle="1" w:styleId="AsuntodelcomentarioCar">
    <w:name w:val="Asunto del comentario Car"/>
    <w:link w:val="Asuntodelcomentario"/>
    <w:uiPriority w:val="99"/>
    <w:semiHidden/>
    <w:rsid w:val="00346A30"/>
    <w:rPr>
      <w:rFonts w:eastAsia="Times New Roman"/>
      <w:b/>
      <w:bCs/>
      <w:lang w:val="es-CL" w:eastAsia="es-CL"/>
    </w:rPr>
  </w:style>
  <w:style w:type="paragraph" w:styleId="Textodeglobo">
    <w:name w:val="Balloon Text"/>
    <w:basedOn w:val="Normal"/>
    <w:link w:val="TextodegloboCar"/>
    <w:uiPriority w:val="99"/>
    <w:semiHidden/>
    <w:unhideWhenUsed/>
    <w:rsid w:val="00346A30"/>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346A30"/>
    <w:rPr>
      <w:rFonts w:ascii="Segoe UI" w:eastAsia="Times New Roman" w:hAnsi="Segoe UI" w:cs="Segoe UI"/>
      <w:sz w:val="18"/>
      <w:szCs w:val="18"/>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55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576</Words>
  <Characters>3171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Lobillo</Company>
  <LinksUpToDate>false</LinksUpToDate>
  <CharactersWithSpaces>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ISETT</cp:lastModifiedBy>
  <cp:revision>2</cp:revision>
  <cp:lastPrinted>2021-04-29T13:40:00Z</cp:lastPrinted>
  <dcterms:created xsi:type="dcterms:W3CDTF">2021-05-04T02:45:00Z</dcterms:created>
  <dcterms:modified xsi:type="dcterms:W3CDTF">2021-05-04T02:45:00Z</dcterms:modified>
</cp:coreProperties>
</file>