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9AB1" w14:textId="77777777" w:rsidR="0075692E" w:rsidRDefault="00061518" w:rsidP="00507BC7">
      <w:pPr>
        <w:spacing w:after="0" w:line="0" w:lineRule="atLeast"/>
        <w:rPr>
          <w:b/>
          <w:u w:val="single"/>
          <w:lang w:val="es-ES_tradn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DA0C6EF" wp14:editId="2BFC99F0">
            <wp:simplePos x="0" y="0"/>
            <wp:positionH relativeFrom="margin">
              <wp:posOffset>123825</wp:posOffset>
            </wp:positionH>
            <wp:positionV relativeFrom="paragraph">
              <wp:posOffset>0</wp:posOffset>
            </wp:positionV>
            <wp:extent cx="590550" cy="66675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ett Rodri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7" t="12375" r="78158" b="11371"/>
                    <a:stretch/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5676C" w14:textId="77777777" w:rsidR="0075692E" w:rsidRPr="0014357B" w:rsidRDefault="00061518" w:rsidP="00061518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4357B">
        <w:rPr>
          <w:rFonts w:ascii="Arial" w:hAnsi="Arial" w:cs="Arial"/>
          <w:b/>
          <w:sz w:val="24"/>
          <w:szCs w:val="24"/>
          <w:lang w:val="es-ES_tradnl"/>
        </w:rPr>
        <w:t>ACTIVIDAD N</w:t>
      </w:r>
      <w:r w:rsidR="001D49BF">
        <w:rPr>
          <w:rFonts w:ascii="Arial" w:hAnsi="Arial" w:cs="Arial"/>
          <w:b/>
          <w:sz w:val="24"/>
          <w:szCs w:val="24"/>
          <w:lang w:val="es-ES_tradnl"/>
        </w:rPr>
        <w:t xml:space="preserve">° 2 LOS DERECHOS DEL NIÑO </w:t>
      </w:r>
    </w:p>
    <w:p w14:paraId="5EFD5C18" w14:textId="77777777" w:rsidR="00061518" w:rsidRPr="0014357B" w:rsidRDefault="00061518" w:rsidP="00061518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4357B">
        <w:rPr>
          <w:rFonts w:ascii="Arial" w:hAnsi="Arial" w:cs="Arial"/>
          <w:b/>
          <w:sz w:val="24"/>
          <w:szCs w:val="24"/>
          <w:lang w:val="es-ES_tradnl"/>
        </w:rPr>
        <w:t>RECREACIÓN Y BIENESTAR DEL PÁRVULO</w:t>
      </w:r>
    </w:p>
    <w:p w14:paraId="38C2F7F6" w14:textId="77777777" w:rsidR="00061518" w:rsidRPr="0014357B" w:rsidRDefault="009E3CE4" w:rsidP="009E3CE4">
      <w:pPr>
        <w:spacing w:after="0" w:line="0" w:lineRule="atLeast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                                             TERCER AÑO MEDIO </w:t>
      </w:r>
      <w:r w:rsidRPr="0014357B">
        <w:rPr>
          <w:rFonts w:ascii="Arial" w:hAnsi="Arial" w:cs="Arial"/>
          <w:b/>
          <w:sz w:val="24"/>
          <w:szCs w:val="24"/>
          <w:lang w:val="es-ES_tradnl"/>
        </w:rPr>
        <w:t>C</w:t>
      </w:r>
      <w:r w:rsidR="00061518" w:rsidRPr="0014357B">
        <w:rPr>
          <w:rFonts w:ascii="Arial" w:hAnsi="Arial" w:cs="Arial"/>
          <w:b/>
          <w:sz w:val="24"/>
          <w:szCs w:val="24"/>
          <w:lang w:val="es-ES_tradnl"/>
        </w:rPr>
        <w:t xml:space="preserve"> Y D</w:t>
      </w:r>
    </w:p>
    <w:tbl>
      <w:tblPr>
        <w:tblStyle w:val="Tablaconcuadrcula"/>
        <w:tblpPr w:leftFromText="141" w:rightFromText="141" w:vertAnchor="text" w:horzAnchor="margin" w:tblpY="55"/>
        <w:tblW w:w="10485" w:type="dxa"/>
        <w:tblLook w:val="04A0" w:firstRow="1" w:lastRow="0" w:firstColumn="1" w:lastColumn="0" w:noHBand="0" w:noVBand="1"/>
      </w:tblPr>
      <w:tblGrid>
        <w:gridCol w:w="7797"/>
        <w:gridCol w:w="1276"/>
        <w:gridCol w:w="1412"/>
      </w:tblGrid>
      <w:tr w:rsidR="00507BC7" w:rsidRPr="00B94E96" w14:paraId="78D19CAC" w14:textId="77777777" w:rsidTr="00507BC7">
        <w:trPr>
          <w:trHeight w:val="841"/>
        </w:trPr>
        <w:tc>
          <w:tcPr>
            <w:tcW w:w="10485" w:type="dxa"/>
            <w:gridSpan w:val="3"/>
          </w:tcPr>
          <w:p w14:paraId="2AAF59C8" w14:textId="77777777" w:rsidR="00507BC7" w:rsidRPr="00B94E96" w:rsidRDefault="00507BC7" w:rsidP="00507BC7">
            <w:pPr>
              <w:rPr>
                <w:rFonts w:ascii="Arial" w:hAnsi="Arial" w:cs="Arial"/>
                <w:b/>
                <w:u w:val="single"/>
              </w:rPr>
            </w:pPr>
            <w:r w:rsidRPr="00B94E96">
              <w:rPr>
                <w:rFonts w:ascii="Arial" w:hAnsi="Arial" w:cs="Arial"/>
                <w:b/>
                <w:u w:val="single"/>
              </w:rPr>
              <w:t>Objetivo:</w:t>
            </w:r>
          </w:p>
          <w:p w14:paraId="24141717" w14:textId="77777777" w:rsidR="00507BC7" w:rsidRDefault="00507BC7" w:rsidP="00507BC7">
            <w:pPr>
              <w:numPr>
                <w:ilvl w:val="0"/>
                <w:numId w:val="8"/>
              </w:numPr>
              <w:spacing w:line="0" w:lineRule="atLeast"/>
            </w:pPr>
            <w:r>
              <w:t>Identificar</w:t>
            </w:r>
            <w:r w:rsidR="00FA16C1">
              <w:t xml:space="preserve"> los derechos del niño </w:t>
            </w:r>
            <w:r w:rsidR="0048169D">
              <w:t xml:space="preserve">y reconocer su importancia </w:t>
            </w:r>
          </w:p>
          <w:p w14:paraId="31C68122" w14:textId="77777777" w:rsidR="00507BC7" w:rsidRDefault="00FA16C1" w:rsidP="00507BC7">
            <w:pPr>
              <w:numPr>
                <w:ilvl w:val="0"/>
                <w:numId w:val="8"/>
              </w:numPr>
              <w:spacing w:line="0" w:lineRule="atLeast"/>
            </w:pPr>
            <w:r>
              <w:t xml:space="preserve">Elaborar afiche </w:t>
            </w:r>
            <w:r w:rsidR="0048169D">
              <w:t xml:space="preserve">a través de la utilización de las Tecnologías de la información y la comunicación </w:t>
            </w:r>
          </w:p>
          <w:p w14:paraId="2754BC89" w14:textId="77777777" w:rsidR="0048169D" w:rsidRPr="00B94E96" w:rsidRDefault="0048169D" w:rsidP="0048169D">
            <w:pPr>
              <w:spacing w:line="0" w:lineRule="atLeast"/>
              <w:ind w:left="720"/>
            </w:pPr>
          </w:p>
        </w:tc>
      </w:tr>
      <w:tr w:rsidR="00507BC7" w:rsidRPr="00B94E96" w14:paraId="2F1627F6" w14:textId="77777777" w:rsidTr="00507BC7">
        <w:trPr>
          <w:trHeight w:val="262"/>
        </w:trPr>
        <w:tc>
          <w:tcPr>
            <w:tcW w:w="7797" w:type="dxa"/>
          </w:tcPr>
          <w:p w14:paraId="1C746893" w14:textId="77777777" w:rsidR="00507BC7" w:rsidRDefault="00507BC7" w:rsidP="00507BC7">
            <w:pPr>
              <w:rPr>
                <w:rFonts w:ascii="Arial" w:hAnsi="Arial" w:cs="Arial"/>
                <w:b/>
                <w:u w:val="single"/>
              </w:rPr>
            </w:pPr>
            <w:r w:rsidRPr="00B94E96">
              <w:rPr>
                <w:rFonts w:ascii="Arial" w:hAnsi="Arial" w:cs="Arial"/>
                <w:b/>
                <w:u w:val="single"/>
              </w:rPr>
              <w:t>Nombre del Estudiante:</w:t>
            </w:r>
          </w:p>
          <w:p w14:paraId="38DC8D12" w14:textId="77777777" w:rsidR="00507BC7" w:rsidRPr="00B94E96" w:rsidRDefault="00507BC7" w:rsidP="00507BC7">
            <w:pPr>
              <w:rPr>
                <w:rFonts w:ascii="Arial" w:hAnsi="Arial" w:cs="Arial"/>
                <w:b/>
                <w:u w:val="single"/>
              </w:rPr>
            </w:pPr>
          </w:p>
          <w:p w14:paraId="001CB1D3" w14:textId="77777777" w:rsidR="00507BC7" w:rsidRPr="00B94E96" w:rsidRDefault="00507BC7" w:rsidP="00507BC7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76" w:type="dxa"/>
          </w:tcPr>
          <w:p w14:paraId="67DEADA9" w14:textId="77777777" w:rsidR="00507BC7" w:rsidRPr="00B94E96" w:rsidRDefault="00507BC7" w:rsidP="00507BC7">
            <w:pPr>
              <w:rPr>
                <w:rFonts w:ascii="Arial" w:hAnsi="Arial" w:cs="Arial"/>
                <w:b/>
                <w:u w:val="single"/>
              </w:rPr>
            </w:pPr>
            <w:r w:rsidRPr="00B94E96">
              <w:rPr>
                <w:rFonts w:ascii="Arial" w:hAnsi="Arial" w:cs="Arial"/>
                <w:b/>
                <w:u w:val="single"/>
              </w:rPr>
              <w:t>Curso:</w:t>
            </w:r>
          </w:p>
        </w:tc>
        <w:tc>
          <w:tcPr>
            <w:tcW w:w="1412" w:type="dxa"/>
          </w:tcPr>
          <w:p w14:paraId="64B92D92" w14:textId="77777777" w:rsidR="00507BC7" w:rsidRPr="00B94E96" w:rsidRDefault="00507BC7" w:rsidP="00507BC7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Fecha:</w:t>
            </w:r>
          </w:p>
        </w:tc>
      </w:tr>
    </w:tbl>
    <w:p w14:paraId="0007CDC1" w14:textId="77777777" w:rsidR="00061518" w:rsidRPr="00061518" w:rsidRDefault="00061518" w:rsidP="00061518">
      <w:pPr>
        <w:spacing w:after="0" w:line="0" w:lineRule="atLeast"/>
        <w:rPr>
          <w:b/>
          <w:lang w:val="es-ES_tradnl"/>
        </w:rPr>
      </w:pPr>
      <w:r>
        <w:rPr>
          <w:b/>
          <w:lang w:val="es-ES_tradnl"/>
        </w:rPr>
        <w:t xml:space="preserve">   </w:t>
      </w:r>
    </w:p>
    <w:p w14:paraId="466D203B" w14:textId="77777777" w:rsidR="0014357B" w:rsidRDefault="0014357B" w:rsidP="00507BC7">
      <w:pPr>
        <w:spacing w:after="0" w:line="0" w:lineRule="atLeast"/>
        <w:rPr>
          <w:b/>
          <w:lang w:val="es-ES_tradnl"/>
        </w:rPr>
      </w:pPr>
    </w:p>
    <w:p w14:paraId="637A5D56" w14:textId="77777777" w:rsidR="0075692E" w:rsidRPr="00507BC7" w:rsidRDefault="00507BC7" w:rsidP="00507BC7">
      <w:pPr>
        <w:spacing w:after="0" w:line="0" w:lineRule="atLeast"/>
        <w:rPr>
          <w:b/>
          <w:lang w:val="es-ES_tradnl"/>
        </w:rPr>
      </w:pPr>
      <w:r w:rsidRPr="00507BC7">
        <w:rPr>
          <w:b/>
          <w:lang w:val="es-ES_tradnl"/>
        </w:rPr>
        <w:t>Instrucciones:</w:t>
      </w:r>
    </w:p>
    <w:p w14:paraId="685B94EA" w14:textId="77777777" w:rsidR="00507BC7" w:rsidRDefault="00507BC7" w:rsidP="00507BC7">
      <w:pPr>
        <w:spacing w:after="0" w:line="0" w:lineRule="atLeast"/>
        <w:rPr>
          <w:lang w:val="es-ES_tradnl"/>
        </w:rPr>
      </w:pPr>
      <w:r w:rsidRPr="00507BC7">
        <w:rPr>
          <w:lang w:val="es-ES_tradnl"/>
        </w:rPr>
        <w:t xml:space="preserve">Lee </w:t>
      </w:r>
      <w:r>
        <w:rPr>
          <w:lang w:val="es-ES_tradnl"/>
        </w:rPr>
        <w:t xml:space="preserve">y </w:t>
      </w:r>
      <w:r w:rsidR="00FA16C1">
        <w:rPr>
          <w:lang w:val="es-ES_tradnl"/>
        </w:rPr>
        <w:t xml:space="preserve">luego </w:t>
      </w:r>
      <w:r>
        <w:rPr>
          <w:lang w:val="es-ES_tradnl"/>
        </w:rPr>
        <w:t>elabora un glosario con l</w:t>
      </w:r>
      <w:r w:rsidR="00FA16C1">
        <w:rPr>
          <w:lang w:val="es-ES_tradnl"/>
        </w:rPr>
        <w:t xml:space="preserve">as palabras desconocidas, </w:t>
      </w:r>
      <w:r>
        <w:rPr>
          <w:lang w:val="es-ES_tradnl"/>
        </w:rPr>
        <w:t>escribe su significado en tu cuaderno de asignatura.</w:t>
      </w:r>
    </w:p>
    <w:p w14:paraId="1C6CCBB2" w14:textId="77777777" w:rsidR="00507BC7" w:rsidRDefault="00507BC7" w:rsidP="00507BC7">
      <w:pPr>
        <w:spacing w:after="0" w:line="0" w:lineRule="atLeast"/>
      </w:pPr>
      <w:r>
        <w:t xml:space="preserve">Fecha de entrega o envío de la actividad </w:t>
      </w:r>
      <w:r w:rsidRPr="00B94E96">
        <w:t xml:space="preserve">desarrollada: </w:t>
      </w:r>
      <w:r>
        <w:t xml:space="preserve">miércoles, 31 de marzo. </w:t>
      </w:r>
    </w:p>
    <w:p w14:paraId="14CF3AB7" w14:textId="77777777" w:rsidR="00FA16C1" w:rsidRDefault="00507BC7" w:rsidP="00507BC7">
      <w:pPr>
        <w:spacing w:after="0" w:line="0" w:lineRule="atLeast"/>
      </w:pPr>
      <w:r w:rsidRPr="00B94E96">
        <w:t>Dudas o consultas a docente de l</w:t>
      </w:r>
      <w:r w:rsidR="00FA16C1">
        <w:t>a asignatura</w:t>
      </w:r>
      <w:r w:rsidRPr="00B94E96">
        <w:rPr>
          <w:b/>
        </w:rPr>
        <w:t xml:space="preserve"> </w:t>
      </w:r>
      <w:r w:rsidRPr="00B94E96">
        <w:t>a</w:t>
      </w:r>
      <w:r w:rsidRPr="00B94E96">
        <w:rPr>
          <w:b/>
        </w:rPr>
        <w:t xml:space="preserve"> </w:t>
      </w:r>
      <w:r w:rsidR="00FA16C1">
        <w:t>cargo:</w:t>
      </w:r>
      <w:r>
        <w:t xml:space="preserve"> Leslie Jara </w:t>
      </w:r>
      <w:r w:rsidRPr="00B94E96">
        <w:t xml:space="preserve">+56988908374 </w:t>
      </w:r>
    </w:p>
    <w:p w14:paraId="6D0C4A28" w14:textId="77777777" w:rsidR="00507BC7" w:rsidRDefault="00FA16C1" w:rsidP="00507BC7">
      <w:pPr>
        <w:spacing w:after="0" w:line="0" w:lineRule="atLeast"/>
      </w:pPr>
      <w:r>
        <w:t xml:space="preserve">Correo:  </w:t>
      </w:r>
      <w:hyperlink r:id="rId9" w:history="1">
        <w:r w:rsidRPr="00B33EF4">
          <w:rPr>
            <w:rStyle w:val="Hipervnculo"/>
          </w:rPr>
          <w:t>profesoraleslie2021@gmail.com</w:t>
        </w:r>
      </w:hyperlink>
    </w:p>
    <w:p w14:paraId="0B85CBE8" w14:textId="77777777" w:rsidR="00FA16C1" w:rsidRDefault="00FA16C1" w:rsidP="00507BC7">
      <w:pPr>
        <w:spacing w:after="0" w:line="0" w:lineRule="atLeast"/>
      </w:pPr>
    </w:p>
    <w:p w14:paraId="26EC4200" w14:textId="77777777" w:rsidR="0075692E" w:rsidRPr="00AD0F26" w:rsidRDefault="00AD0F26" w:rsidP="00507BC7">
      <w:pPr>
        <w:spacing w:after="0" w:line="0" w:lineRule="atLeast"/>
        <w:jc w:val="center"/>
        <w:rPr>
          <w:rFonts w:ascii="Arial" w:hAnsi="Arial" w:cs="Arial"/>
          <w:b/>
          <w:lang w:val="es-ES_tradnl"/>
        </w:rPr>
      </w:pPr>
      <w:r w:rsidRPr="00AD0F26">
        <w:rPr>
          <w:rFonts w:ascii="Arial" w:hAnsi="Arial" w:cs="Arial"/>
          <w:b/>
          <w:lang w:val="es-ES_tradnl"/>
        </w:rPr>
        <w:t>LOS NIÑOS Y NIÑAS TIENEN DERECHOS</w:t>
      </w:r>
    </w:p>
    <w:p w14:paraId="50ACAEC0" w14:textId="77777777" w:rsidR="00AD0F26" w:rsidRPr="00AD0F26" w:rsidRDefault="00AD0F26" w:rsidP="00AD0F26">
      <w:pPr>
        <w:spacing w:after="0" w:line="0" w:lineRule="atLeast"/>
        <w:jc w:val="center"/>
        <w:rPr>
          <w:rFonts w:ascii="Arial" w:hAnsi="Arial" w:cs="Arial"/>
          <w:lang w:val="es-ES_tradnl"/>
        </w:rPr>
      </w:pPr>
    </w:p>
    <w:p w14:paraId="0BB8D0CC" w14:textId="77777777" w:rsidR="00AD0F26" w:rsidRDefault="00AD0F26" w:rsidP="00FA16C1">
      <w:pPr>
        <w:spacing w:after="0" w:line="0" w:lineRule="atLeast"/>
        <w:ind w:firstLine="708"/>
        <w:jc w:val="both"/>
        <w:rPr>
          <w:rFonts w:ascii="Arial" w:hAnsi="Arial" w:cs="Arial"/>
          <w:lang w:val="es-ES_tradnl"/>
        </w:rPr>
      </w:pPr>
      <w:r w:rsidRPr="00AD0F26">
        <w:rPr>
          <w:rFonts w:ascii="Arial" w:hAnsi="Arial" w:cs="Arial"/>
          <w:lang w:val="es-ES_tradnl"/>
        </w:rPr>
        <w:t>La convención sobre los Derechos del Niño fue aprobada el 20 de noviembre de 1989 por las Naciones Unidas y busca promover en el mundo los derechos de los niños y niñas, cambiando definitivamente la concepción de la infancia. Chile ratificó este convenio internacional el 14 de agosto de 1990, el que se rige por cuatro principios fundamentales: la no discriminación, el interés superior del niño, la supervivencia, desarrollo y protección, así como su participación en decisiones que les afecten.</w:t>
      </w:r>
    </w:p>
    <w:p w14:paraId="4C2EDBCE" w14:textId="77777777" w:rsidR="00AD0F26" w:rsidRPr="00CF5FC0" w:rsidRDefault="00AD0F26" w:rsidP="00AD0F26">
      <w:pPr>
        <w:spacing w:after="0" w:line="0" w:lineRule="atLeast"/>
        <w:jc w:val="both"/>
        <w:rPr>
          <w:rFonts w:ascii="Arial" w:hAnsi="Arial" w:cs="Arial"/>
          <w:b/>
          <w:lang w:val="es-ES_tradnl"/>
        </w:rPr>
      </w:pPr>
    </w:p>
    <w:p w14:paraId="3CB3426E" w14:textId="77777777" w:rsidR="00AD0F26" w:rsidRPr="00CF5FC0" w:rsidRDefault="00AD0F26" w:rsidP="00AD0F26">
      <w:pPr>
        <w:spacing w:after="0" w:line="0" w:lineRule="atLeast"/>
        <w:jc w:val="both"/>
        <w:rPr>
          <w:rFonts w:ascii="Arial" w:hAnsi="Arial" w:cs="Arial"/>
          <w:b/>
          <w:lang w:val="es-ES_tradnl"/>
        </w:rPr>
      </w:pPr>
      <w:r w:rsidRPr="00CF5FC0">
        <w:rPr>
          <w:rFonts w:ascii="Arial" w:hAnsi="Arial" w:cs="Arial"/>
          <w:b/>
          <w:lang w:val="es-ES_tradnl"/>
        </w:rPr>
        <w:t>1.- A la identidad y la familia:</w:t>
      </w:r>
    </w:p>
    <w:p w14:paraId="44085293" w14:textId="77777777" w:rsidR="00AD0F26" w:rsidRDefault="00AD0F26" w:rsidP="00AD0F26">
      <w:pPr>
        <w:spacing w:after="0" w:line="0" w:lineRule="atLeast"/>
        <w:jc w:val="both"/>
        <w:rPr>
          <w:rFonts w:ascii="Arial" w:hAnsi="Arial" w:cs="Arial"/>
          <w:lang w:val="es-ES_tradnl"/>
        </w:rPr>
      </w:pPr>
    </w:p>
    <w:p w14:paraId="0E54985D" w14:textId="77777777" w:rsidR="00AD0F26" w:rsidRDefault="00AD0F26" w:rsidP="00AD0F26">
      <w:pPr>
        <w:pStyle w:val="Prrafodelista"/>
        <w:numPr>
          <w:ilvl w:val="0"/>
          <w:numId w:val="10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La Vida, el desarrollo, la participación y la protección. </w:t>
      </w:r>
    </w:p>
    <w:p w14:paraId="5E65DBC9" w14:textId="77777777" w:rsidR="00AD0F26" w:rsidRDefault="00AD0F26" w:rsidP="00AD0F26">
      <w:pPr>
        <w:pStyle w:val="Prrafodelista"/>
        <w:numPr>
          <w:ilvl w:val="0"/>
          <w:numId w:val="10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Tener un nombre y una nacionalidad. </w:t>
      </w:r>
    </w:p>
    <w:p w14:paraId="04AD8A1C" w14:textId="77777777" w:rsidR="00AD0F26" w:rsidRDefault="00AD0F26" w:rsidP="00AD0F26">
      <w:pPr>
        <w:pStyle w:val="Prrafodelista"/>
        <w:numPr>
          <w:ilvl w:val="0"/>
          <w:numId w:val="10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Saber </w:t>
      </w:r>
      <w:r w:rsidR="00CF5FC0">
        <w:rPr>
          <w:rFonts w:ascii="Arial" w:hAnsi="Arial" w:cs="Arial"/>
          <w:lang w:val="es-ES_tradnl"/>
        </w:rPr>
        <w:t>quiénes</w:t>
      </w:r>
      <w:r>
        <w:rPr>
          <w:rFonts w:ascii="Arial" w:hAnsi="Arial" w:cs="Arial"/>
          <w:lang w:val="es-ES_tradnl"/>
        </w:rPr>
        <w:t xml:space="preserve"> sus papás y a no ser separados de ellos.</w:t>
      </w:r>
    </w:p>
    <w:p w14:paraId="109810B8" w14:textId="77777777" w:rsidR="00AD0F26" w:rsidRDefault="00AD0F26" w:rsidP="00AD0F26">
      <w:pPr>
        <w:pStyle w:val="Prrafodelista"/>
        <w:numPr>
          <w:ilvl w:val="0"/>
          <w:numId w:val="10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Que el estado garantice a sus padres la posibilidad de cumplir con sus deberes y derechos.</w:t>
      </w:r>
    </w:p>
    <w:p w14:paraId="34C60D54" w14:textId="77777777" w:rsidR="00AD0F26" w:rsidRDefault="00AD0F26" w:rsidP="00AD0F26">
      <w:pPr>
        <w:pStyle w:val="Prrafodelista"/>
        <w:numPr>
          <w:ilvl w:val="0"/>
          <w:numId w:val="10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Crecer sanos física, mental y espiritualmente.</w:t>
      </w:r>
    </w:p>
    <w:p w14:paraId="2CFA28FB" w14:textId="77777777" w:rsidR="00AD0F26" w:rsidRDefault="00AD0F26" w:rsidP="00AD0F26">
      <w:pPr>
        <w:pStyle w:val="Prrafodelista"/>
        <w:numPr>
          <w:ilvl w:val="0"/>
          <w:numId w:val="10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Que se respete su vida privada.</w:t>
      </w:r>
    </w:p>
    <w:p w14:paraId="1402FA61" w14:textId="77777777" w:rsidR="00AD0F26" w:rsidRPr="00CF5FC0" w:rsidRDefault="00AD0F26" w:rsidP="00AD0F26">
      <w:pPr>
        <w:spacing w:after="0" w:line="0" w:lineRule="atLeast"/>
        <w:jc w:val="both"/>
        <w:rPr>
          <w:rFonts w:ascii="Arial" w:hAnsi="Arial" w:cs="Arial"/>
          <w:b/>
          <w:lang w:val="es-ES_tradnl"/>
        </w:rPr>
      </w:pPr>
    </w:p>
    <w:p w14:paraId="514C22DE" w14:textId="77777777" w:rsidR="00AD0F26" w:rsidRPr="00CF5FC0" w:rsidRDefault="00AD0F26" w:rsidP="00AD0F26">
      <w:pPr>
        <w:spacing w:after="0" w:line="0" w:lineRule="atLeast"/>
        <w:jc w:val="both"/>
        <w:rPr>
          <w:rFonts w:ascii="Arial" w:hAnsi="Arial" w:cs="Arial"/>
          <w:b/>
          <w:lang w:val="es-ES_tradnl"/>
        </w:rPr>
      </w:pPr>
      <w:r w:rsidRPr="00CF5FC0">
        <w:rPr>
          <w:rFonts w:ascii="Arial" w:hAnsi="Arial" w:cs="Arial"/>
          <w:b/>
          <w:lang w:val="es-ES_tradnl"/>
        </w:rPr>
        <w:t>2.- A expresarse libremente y el acceso a la información:</w:t>
      </w:r>
    </w:p>
    <w:p w14:paraId="70E2915C" w14:textId="77777777" w:rsidR="00AD0F26" w:rsidRDefault="00AD0F26" w:rsidP="00AD0F26">
      <w:pPr>
        <w:spacing w:after="0" w:line="0" w:lineRule="atLeast"/>
        <w:jc w:val="both"/>
        <w:rPr>
          <w:rFonts w:ascii="Arial" w:hAnsi="Arial" w:cs="Arial"/>
          <w:lang w:val="es-ES_tradnl"/>
        </w:rPr>
      </w:pPr>
    </w:p>
    <w:p w14:paraId="3EEF7A25" w14:textId="77777777" w:rsidR="00AD0F26" w:rsidRDefault="00AD0F26" w:rsidP="00AD0F26">
      <w:pPr>
        <w:pStyle w:val="Prrafodelista"/>
        <w:numPr>
          <w:ilvl w:val="0"/>
          <w:numId w:val="11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Tener su propia cultura, </w:t>
      </w:r>
      <w:r w:rsidR="00CF5FC0">
        <w:rPr>
          <w:rFonts w:ascii="Arial" w:hAnsi="Arial" w:cs="Arial"/>
          <w:lang w:val="es-ES_tradnl"/>
        </w:rPr>
        <w:t>idioma y</w:t>
      </w:r>
      <w:r>
        <w:rPr>
          <w:rFonts w:ascii="Arial" w:hAnsi="Arial" w:cs="Arial"/>
          <w:lang w:val="es-ES_tradnl"/>
        </w:rPr>
        <w:t xml:space="preserve"> religión.</w:t>
      </w:r>
    </w:p>
    <w:p w14:paraId="042DC3DF" w14:textId="77777777" w:rsidR="00AD0F26" w:rsidRDefault="00AD0F26" w:rsidP="00AD0F26">
      <w:pPr>
        <w:pStyle w:val="Prrafodelista"/>
        <w:numPr>
          <w:ilvl w:val="0"/>
          <w:numId w:val="11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Pedir difundir la información necesaria que promueva su bienestar y desarrollo como personas.</w:t>
      </w:r>
    </w:p>
    <w:p w14:paraId="6AC00119" w14:textId="77777777" w:rsidR="00AD0F26" w:rsidRDefault="00AD0F26" w:rsidP="00AD0F26">
      <w:pPr>
        <w:pStyle w:val="Prrafodelista"/>
        <w:numPr>
          <w:ilvl w:val="0"/>
          <w:numId w:val="11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Que sus intereses sean lo primero a tener en </w:t>
      </w:r>
      <w:r w:rsidR="00CF5FC0">
        <w:rPr>
          <w:rFonts w:ascii="Arial" w:hAnsi="Arial" w:cs="Arial"/>
          <w:lang w:val="es-ES_tradnl"/>
        </w:rPr>
        <w:t>cuenta</w:t>
      </w:r>
      <w:r>
        <w:rPr>
          <w:rFonts w:ascii="Arial" w:hAnsi="Arial" w:cs="Arial"/>
          <w:lang w:val="es-ES_tradnl"/>
        </w:rPr>
        <w:t xml:space="preserve"> en cada tema que les afecte, tanto en la escuela, como en los hospitales, ante los jueces, diputados, senadores u otras autoridades. </w:t>
      </w:r>
    </w:p>
    <w:p w14:paraId="62F71A09" w14:textId="77777777" w:rsidR="00AD0F26" w:rsidRDefault="00AD0F26" w:rsidP="00AD0F26">
      <w:pPr>
        <w:pStyle w:val="Prrafodelista"/>
        <w:numPr>
          <w:ilvl w:val="0"/>
          <w:numId w:val="11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Expresarse libremente, a ser escuchados y a que su opinión sea tomada en cuenta.</w:t>
      </w:r>
    </w:p>
    <w:p w14:paraId="3CAEB212" w14:textId="77777777" w:rsidR="00AD0F26" w:rsidRDefault="00AD0F26" w:rsidP="00AD0F26">
      <w:pPr>
        <w:spacing w:after="0" w:line="0" w:lineRule="atLeast"/>
        <w:jc w:val="both"/>
        <w:rPr>
          <w:rFonts w:ascii="Arial" w:hAnsi="Arial" w:cs="Arial"/>
          <w:lang w:val="es-ES_tradnl"/>
        </w:rPr>
      </w:pPr>
    </w:p>
    <w:p w14:paraId="14F23E79" w14:textId="77777777" w:rsidR="00AD0F26" w:rsidRPr="00CF5FC0" w:rsidRDefault="00AD0F26" w:rsidP="00AD0F26">
      <w:pPr>
        <w:spacing w:after="0" w:line="0" w:lineRule="atLeast"/>
        <w:jc w:val="both"/>
        <w:rPr>
          <w:rFonts w:ascii="Arial" w:hAnsi="Arial" w:cs="Arial"/>
          <w:b/>
          <w:lang w:val="es-ES_tradnl"/>
        </w:rPr>
      </w:pPr>
      <w:r w:rsidRPr="00CF5FC0">
        <w:rPr>
          <w:rFonts w:ascii="Arial" w:hAnsi="Arial" w:cs="Arial"/>
          <w:b/>
          <w:lang w:val="es-ES_tradnl"/>
        </w:rPr>
        <w:t xml:space="preserve">3.- A la protección contra el abuso y la discriminación: </w:t>
      </w:r>
    </w:p>
    <w:p w14:paraId="2C536AF2" w14:textId="77777777" w:rsidR="00AD0F26" w:rsidRDefault="00AD0F26" w:rsidP="00AD0F26">
      <w:pPr>
        <w:spacing w:after="0" w:line="0" w:lineRule="atLeast"/>
        <w:jc w:val="both"/>
        <w:rPr>
          <w:rFonts w:ascii="Arial" w:hAnsi="Arial" w:cs="Arial"/>
          <w:lang w:val="es-ES_tradnl"/>
        </w:rPr>
      </w:pPr>
    </w:p>
    <w:p w14:paraId="173A883A" w14:textId="77777777" w:rsidR="00AD0F26" w:rsidRPr="00CF5FC0" w:rsidRDefault="00AD0F26" w:rsidP="00AD0F26">
      <w:pPr>
        <w:spacing w:after="0" w:line="0" w:lineRule="atLeast"/>
        <w:jc w:val="both"/>
        <w:rPr>
          <w:rFonts w:ascii="Arial" w:hAnsi="Arial" w:cs="Arial"/>
          <w:lang w:val="es-ES_tradnl"/>
        </w:rPr>
      </w:pPr>
    </w:p>
    <w:p w14:paraId="3B88E965" w14:textId="77777777" w:rsidR="0075692E" w:rsidRDefault="00CF5FC0" w:rsidP="00CF5FC0">
      <w:pPr>
        <w:pStyle w:val="Prrafodelista"/>
        <w:numPr>
          <w:ilvl w:val="0"/>
          <w:numId w:val="12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 w:rsidRPr="00CF5FC0">
        <w:rPr>
          <w:rFonts w:ascii="Arial" w:hAnsi="Arial" w:cs="Arial"/>
          <w:lang w:val="es-ES_tradnl"/>
        </w:rPr>
        <w:t>No ser discriminados por el solo hecho de ser diferente a los demás.</w:t>
      </w:r>
    </w:p>
    <w:p w14:paraId="0E6E96BE" w14:textId="77777777" w:rsidR="00CF5FC0" w:rsidRDefault="00CF5FC0" w:rsidP="00CF5FC0">
      <w:pPr>
        <w:pStyle w:val="Prrafodelista"/>
        <w:numPr>
          <w:ilvl w:val="0"/>
          <w:numId w:val="12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Tener a quien recurrir en caso de que los maltraten o les hagan daño </w:t>
      </w:r>
    </w:p>
    <w:p w14:paraId="4399C2B3" w14:textId="77777777" w:rsidR="00CF5FC0" w:rsidRDefault="00CF5FC0" w:rsidP="00CF5FC0">
      <w:pPr>
        <w:pStyle w:val="Prrafodelista"/>
        <w:numPr>
          <w:ilvl w:val="0"/>
          <w:numId w:val="12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Que no se les obligue a realizar trabajos peligrosos ni actividades que afecten o entorpezcan su salud, educación y desarrollo</w:t>
      </w:r>
    </w:p>
    <w:p w14:paraId="7CCF3865" w14:textId="77777777" w:rsidR="00CF5FC0" w:rsidRPr="00CF5FC0" w:rsidRDefault="00CF5FC0" w:rsidP="00CF5FC0">
      <w:pPr>
        <w:pStyle w:val="Prrafodelista"/>
        <w:numPr>
          <w:ilvl w:val="0"/>
          <w:numId w:val="12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Que nadie haga con su cuerpo cosas que no quieren.</w:t>
      </w:r>
    </w:p>
    <w:p w14:paraId="34B3860F" w14:textId="77777777" w:rsidR="0075692E" w:rsidRDefault="0075692E" w:rsidP="00AD0F26">
      <w:pPr>
        <w:spacing w:after="0" w:line="0" w:lineRule="atLeast"/>
        <w:jc w:val="both"/>
        <w:rPr>
          <w:rFonts w:ascii="Arial" w:hAnsi="Arial" w:cs="Arial"/>
          <w:b/>
          <w:u w:val="single"/>
          <w:lang w:val="es-ES_tradnl"/>
        </w:rPr>
      </w:pPr>
    </w:p>
    <w:p w14:paraId="662AC197" w14:textId="77777777" w:rsidR="00CF5FC0" w:rsidRDefault="00CF5FC0" w:rsidP="00AD0F26">
      <w:pPr>
        <w:spacing w:after="0" w:line="0" w:lineRule="atLeast"/>
        <w:jc w:val="both"/>
        <w:rPr>
          <w:rFonts w:ascii="Arial" w:hAnsi="Arial" w:cs="Arial"/>
          <w:b/>
          <w:lang w:val="es-ES_tradnl"/>
        </w:rPr>
      </w:pPr>
      <w:r w:rsidRPr="00CF5FC0">
        <w:rPr>
          <w:rFonts w:ascii="Arial" w:hAnsi="Arial" w:cs="Arial"/>
          <w:b/>
          <w:lang w:val="es-ES_tradnl"/>
        </w:rPr>
        <w:t xml:space="preserve">4.- A la Educación </w:t>
      </w:r>
    </w:p>
    <w:p w14:paraId="1151BD63" w14:textId="77777777" w:rsidR="00CF5FC0" w:rsidRDefault="00CF5FC0" w:rsidP="00AD0F26">
      <w:pPr>
        <w:spacing w:after="0" w:line="0" w:lineRule="atLeast"/>
        <w:jc w:val="both"/>
        <w:rPr>
          <w:rFonts w:ascii="Arial" w:hAnsi="Arial" w:cs="Arial"/>
          <w:b/>
          <w:lang w:val="es-ES_tradnl"/>
        </w:rPr>
      </w:pPr>
    </w:p>
    <w:p w14:paraId="07DB384A" w14:textId="77777777" w:rsidR="00CF5FC0" w:rsidRPr="00CF5FC0" w:rsidRDefault="00CF5FC0" w:rsidP="00CF5FC0">
      <w:pPr>
        <w:pStyle w:val="Prrafodelista"/>
        <w:numPr>
          <w:ilvl w:val="0"/>
          <w:numId w:val="13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 w:rsidRPr="00CF5FC0">
        <w:rPr>
          <w:rFonts w:ascii="Arial" w:hAnsi="Arial" w:cs="Arial"/>
          <w:lang w:val="es-ES_tradnl"/>
        </w:rPr>
        <w:lastRenderedPageBreak/>
        <w:t>Aprender todo aquello que desarrolle al máximo su personalidad y capacidades intelectuales, físicas y sociales.</w:t>
      </w:r>
    </w:p>
    <w:p w14:paraId="000B20A4" w14:textId="77777777" w:rsidR="00CF5FC0" w:rsidRPr="00CF5FC0" w:rsidRDefault="00CF5FC0" w:rsidP="00CF5FC0">
      <w:pPr>
        <w:pStyle w:val="Prrafodelista"/>
        <w:numPr>
          <w:ilvl w:val="0"/>
          <w:numId w:val="13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 w:rsidRPr="00CF5FC0">
        <w:rPr>
          <w:rFonts w:ascii="Arial" w:hAnsi="Arial" w:cs="Arial"/>
          <w:lang w:val="es-ES_tradnl"/>
        </w:rPr>
        <w:t>Recibir educación. La enseñanza primaria debería ser gratuita y obligatoria para todos los niños. Todos los niños deberían tener acceso a la enseñanza secundaria.</w:t>
      </w:r>
    </w:p>
    <w:p w14:paraId="45EFD811" w14:textId="77777777" w:rsidR="00CF5FC0" w:rsidRDefault="00CF5FC0" w:rsidP="00CF5FC0">
      <w:pPr>
        <w:spacing w:after="0" w:line="0" w:lineRule="atLeast"/>
        <w:jc w:val="both"/>
        <w:rPr>
          <w:rFonts w:ascii="Arial" w:hAnsi="Arial" w:cs="Arial"/>
          <w:b/>
          <w:lang w:val="es-ES_tradnl"/>
        </w:rPr>
      </w:pPr>
    </w:p>
    <w:p w14:paraId="1D40EFA0" w14:textId="77777777" w:rsidR="00CF5FC0" w:rsidRDefault="00CF5FC0" w:rsidP="00CF5FC0">
      <w:pPr>
        <w:spacing w:after="0" w:line="0" w:lineRule="atLeast"/>
        <w:jc w:val="both"/>
        <w:rPr>
          <w:rFonts w:ascii="Arial" w:hAnsi="Arial" w:cs="Arial"/>
          <w:b/>
          <w:lang w:val="es-ES_tradnl"/>
        </w:rPr>
      </w:pPr>
    </w:p>
    <w:p w14:paraId="5F35A05E" w14:textId="77777777" w:rsidR="00CF5FC0" w:rsidRDefault="00CF5FC0" w:rsidP="00CF5FC0">
      <w:pPr>
        <w:spacing w:after="0" w:line="0" w:lineRule="atLeast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5.- A una vida segura y sana:</w:t>
      </w:r>
    </w:p>
    <w:p w14:paraId="27562EC9" w14:textId="77777777" w:rsidR="00CF5FC0" w:rsidRDefault="00CF5FC0" w:rsidP="00CF5FC0">
      <w:pPr>
        <w:spacing w:after="0" w:line="0" w:lineRule="atLeast"/>
        <w:jc w:val="both"/>
        <w:rPr>
          <w:rFonts w:ascii="Arial" w:hAnsi="Arial" w:cs="Arial"/>
          <w:b/>
          <w:lang w:val="es-ES_tradnl"/>
        </w:rPr>
      </w:pPr>
    </w:p>
    <w:p w14:paraId="304D996E" w14:textId="77777777" w:rsidR="00CF5FC0" w:rsidRPr="00CF5FC0" w:rsidRDefault="00CF5FC0" w:rsidP="00CF5FC0">
      <w:pPr>
        <w:pStyle w:val="Prrafodelista"/>
        <w:numPr>
          <w:ilvl w:val="0"/>
          <w:numId w:val="14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 w:rsidRPr="00CF5FC0">
        <w:rPr>
          <w:rFonts w:ascii="Arial" w:hAnsi="Arial" w:cs="Arial"/>
          <w:lang w:val="es-ES_tradnl"/>
        </w:rPr>
        <w:t xml:space="preserve">Tener una vida digna y plena, </w:t>
      </w:r>
      <w:r w:rsidR="001134D2" w:rsidRPr="00CF5FC0">
        <w:rPr>
          <w:rFonts w:ascii="Arial" w:hAnsi="Arial" w:cs="Arial"/>
          <w:lang w:val="es-ES_tradnl"/>
        </w:rPr>
        <w:t>más</w:t>
      </w:r>
      <w:r w:rsidR="001134D2">
        <w:rPr>
          <w:rFonts w:ascii="Arial" w:hAnsi="Arial" w:cs="Arial"/>
          <w:lang w:val="es-ES_tradnl"/>
        </w:rPr>
        <w:t xml:space="preserve"> aú</w:t>
      </w:r>
      <w:r w:rsidRPr="00CF5FC0">
        <w:rPr>
          <w:rFonts w:ascii="Arial" w:hAnsi="Arial" w:cs="Arial"/>
          <w:lang w:val="es-ES_tradnl"/>
        </w:rPr>
        <w:t>n si se tiene una discapacidad física o mental.</w:t>
      </w:r>
    </w:p>
    <w:p w14:paraId="2C03E495" w14:textId="77777777" w:rsidR="00CF5FC0" w:rsidRPr="00CF5FC0" w:rsidRDefault="00CF5FC0" w:rsidP="00CF5FC0">
      <w:pPr>
        <w:pStyle w:val="Prrafodelista"/>
        <w:numPr>
          <w:ilvl w:val="0"/>
          <w:numId w:val="14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 w:rsidRPr="00CF5FC0">
        <w:rPr>
          <w:rFonts w:ascii="Arial" w:hAnsi="Arial" w:cs="Arial"/>
          <w:lang w:val="es-ES_tradnl"/>
        </w:rPr>
        <w:t>Descansar, jugar y practicar deportes.</w:t>
      </w:r>
    </w:p>
    <w:p w14:paraId="2C64F6E1" w14:textId="77777777" w:rsidR="00CF5FC0" w:rsidRPr="00CF5FC0" w:rsidRDefault="00CF5FC0" w:rsidP="00CF5FC0">
      <w:pPr>
        <w:pStyle w:val="Prrafodelista"/>
        <w:numPr>
          <w:ilvl w:val="0"/>
          <w:numId w:val="14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 w:rsidRPr="00CF5FC0">
        <w:rPr>
          <w:rFonts w:ascii="Arial" w:hAnsi="Arial" w:cs="Arial"/>
          <w:lang w:val="es-ES_tradnl"/>
        </w:rPr>
        <w:t>Vivir en un medio ambiente sano, limpio y a disfrutar del contacto con la naturaleza.</w:t>
      </w:r>
    </w:p>
    <w:p w14:paraId="385FEBE8" w14:textId="77777777" w:rsidR="00CF5FC0" w:rsidRPr="00CF5FC0" w:rsidRDefault="00CF5FC0" w:rsidP="00CF5FC0">
      <w:pPr>
        <w:pStyle w:val="Prrafodelista"/>
        <w:numPr>
          <w:ilvl w:val="0"/>
          <w:numId w:val="14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 w:rsidRPr="00CF5FC0">
        <w:rPr>
          <w:rFonts w:ascii="Arial" w:hAnsi="Arial" w:cs="Arial"/>
          <w:lang w:val="es-ES_tradnl"/>
        </w:rPr>
        <w:t>Participar activamente en la vida cultural de su comunidad, a</w:t>
      </w:r>
      <w:r w:rsidR="001134D2">
        <w:rPr>
          <w:rFonts w:ascii="Arial" w:hAnsi="Arial" w:cs="Arial"/>
          <w:lang w:val="es-ES_tradnl"/>
        </w:rPr>
        <w:t xml:space="preserve"> </w:t>
      </w:r>
      <w:r w:rsidR="001134D2" w:rsidRPr="00CF5FC0">
        <w:rPr>
          <w:rFonts w:ascii="Arial" w:hAnsi="Arial" w:cs="Arial"/>
          <w:lang w:val="es-ES_tradnl"/>
        </w:rPr>
        <w:t>través</w:t>
      </w:r>
      <w:r w:rsidRPr="00CF5FC0">
        <w:rPr>
          <w:rFonts w:ascii="Arial" w:hAnsi="Arial" w:cs="Arial"/>
          <w:lang w:val="es-ES_tradnl"/>
        </w:rPr>
        <w:t xml:space="preserve"> de la música, la pintura, el teatro, el cine o cualquier medio de expresión.</w:t>
      </w:r>
    </w:p>
    <w:p w14:paraId="52E9F8C6" w14:textId="77777777" w:rsidR="00CF5FC0" w:rsidRDefault="001134D2" w:rsidP="00CF5FC0">
      <w:pPr>
        <w:pStyle w:val="Prrafodelista"/>
        <w:numPr>
          <w:ilvl w:val="0"/>
          <w:numId w:val="14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 w:rsidRPr="00CF5FC0">
        <w:rPr>
          <w:rFonts w:ascii="Arial" w:hAnsi="Arial" w:cs="Arial"/>
          <w:lang w:val="es-ES_tradnl"/>
        </w:rPr>
        <w:t>Reunirse</w:t>
      </w:r>
      <w:r w:rsidR="00CF5FC0" w:rsidRPr="00CF5FC0">
        <w:rPr>
          <w:rFonts w:ascii="Arial" w:hAnsi="Arial" w:cs="Arial"/>
          <w:lang w:val="es-ES_tradnl"/>
        </w:rPr>
        <w:t xml:space="preserve"> con amigos para pensar proyectos juntos o intercambiar ideas.</w:t>
      </w:r>
    </w:p>
    <w:p w14:paraId="74F9A76E" w14:textId="77777777" w:rsidR="00CF5FC0" w:rsidRDefault="00CF5FC0" w:rsidP="00CF5FC0">
      <w:pPr>
        <w:spacing w:after="0" w:line="0" w:lineRule="atLeast"/>
        <w:ind w:left="360"/>
        <w:jc w:val="both"/>
        <w:rPr>
          <w:rFonts w:ascii="Arial" w:hAnsi="Arial" w:cs="Arial"/>
          <w:lang w:val="es-ES_tradnl"/>
        </w:rPr>
      </w:pPr>
    </w:p>
    <w:p w14:paraId="28992F8F" w14:textId="77777777" w:rsidR="00CF5FC0" w:rsidRDefault="00CF5FC0" w:rsidP="00CF5FC0">
      <w:pPr>
        <w:spacing w:after="0" w:line="0" w:lineRule="atLeast"/>
        <w:ind w:left="360"/>
        <w:jc w:val="both"/>
        <w:rPr>
          <w:rFonts w:ascii="Arial" w:hAnsi="Arial" w:cs="Arial"/>
          <w:lang w:val="es-ES_tradnl"/>
        </w:rPr>
      </w:pPr>
    </w:p>
    <w:p w14:paraId="17C23986" w14:textId="77777777" w:rsidR="00CF5FC0" w:rsidRDefault="00CF5FC0" w:rsidP="00CF5FC0">
      <w:pPr>
        <w:spacing w:after="0" w:line="0" w:lineRule="atLeast"/>
        <w:ind w:left="36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6.-Los niños impedidos a la atención especial:</w:t>
      </w:r>
    </w:p>
    <w:p w14:paraId="1125827B" w14:textId="77777777" w:rsidR="00CF5FC0" w:rsidRDefault="00CF5FC0" w:rsidP="00CF5FC0">
      <w:pPr>
        <w:spacing w:after="0" w:line="0" w:lineRule="atLeast"/>
        <w:ind w:left="360"/>
        <w:jc w:val="both"/>
        <w:rPr>
          <w:rFonts w:ascii="Arial" w:hAnsi="Arial" w:cs="Arial"/>
          <w:lang w:val="es-ES_tradnl"/>
        </w:rPr>
      </w:pPr>
    </w:p>
    <w:p w14:paraId="670B5005" w14:textId="77777777" w:rsidR="001134D2" w:rsidRPr="001134D2" w:rsidRDefault="001134D2" w:rsidP="001134D2">
      <w:pPr>
        <w:pStyle w:val="Prrafodelista"/>
        <w:numPr>
          <w:ilvl w:val="0"/>
          <w:numId w:val="16"/>
        </w:numPr>
        <w:spacing w:after="0" w:line="0" w:lineRule="atLeast"/>
        <w:jc w:val="both"/>
        <w:rPr>
          <w:rFonts w:ascii="Arial" w:hAnsi="Arial" w:cs="Arial"/>
          <w:lang w:val="es-CL"/>
        </w:rPr>
      </w:pPr>
      <w:r w:rsidRPr="001134D2">
        <w:rPr>
          <w:rFonts w:ascii="Arial" w:hAnsi="Arial" w:cs="Arial"/>
          <w:lang w:val="es-CL"/>
        </w:rPr>
        <w:t>Los niños impedidos tienen derecho a los servicios de rehabilitación, y a la educación y capacitación que los ayuden a disfrutar de una vida plena y decorosa.</w:t>
      </w:r>
    </w:p>
    <w:p w14:paraId="3809B785" w14:textId="77777777" w:rsidR="001134D2" w:rsidRPr="001134D2" w:rsidRDefault="001134D2" w:rsidP="001134D2">
      <w:pPr>
        <w:pStyle w:val="Prrafodelista"/>
        <w:numPr>
          <w:ilvl w:val="0"/>
          <w:numId w:val="16"/>
        </w:numPr>
        <w:spacing w:after="0" w:line="0" w:lineRule="atLeast"/>
        <w:jc w:val="both"/>
        <w:rPr>
          <w:rFonts w:ascii="Arial" w:hAnsi="Arial" w:cs="Arial"/>
          <w:lang w:val="es-CL"/>
        </w:rPr>
      </w:pPr>
      <w:r w:rsidRPr="001134D2">
        <w:rPr>
          <w:rFonts w:ascii="Arial" w:hAnsi="Arial" w:cs="Arial"/>
          <w:lang w:val="es-CL"/>
        </w:rPr>
        <w:t>El derecho de un trato especial en caso de privación de la libertad.</w:t>
      </w:r>
    </w:p>
    <w:p w14:paraId="67D22BC7" w14:textId="77777777" w:rsidR="00CF5FC0" w:rsidRPr="00CF5FC0" w:rsidRDefault="00CF5FC0" w:rsidP="00CF5FC0">
      <w:pPr>
        <w:spacing w:after="0" w:line="0" w:lineRule="atLeast"/>
        <w:ind w:left="360"/>
        <w:jc w:val="both"/>
        <w:rPr>
          <w:rFonts w:ascii="Arial" w:hAnsi="Arial" w:cs="Arial"/>
          <w:lang w:val="es-ES_tradnl"/>
        </w:rPr>
      </w:pPr>
    </w:p>
    <w:p w14:paraId="04E64F8F" w14:textId="77777777" w:rsidR="0075692E" w:rsidRPr="00CF5FC0" w:rsidRDefault="0075692E" w:rsidP="00270556">
      <w:pPr>
        <w:spacing w:after="0" w:line="0" w:lineRule="atLeast"/>
        <w:rPr>
          <w:u w:val="single"/>
          <w:lang w:val="es-ES_tradnl"/>
        </w:rPr>
      </w:pPr>
    </w:p>
    <w:p w14:paraId="1286C165" w14:textId="77777777" w:rsidR="0075692E" w:rsidRPr="00FA16C1" w:rsidRDefault="001134D2" w:rsidP="00FA16C1">
      <w:pPr>
        <w:spacing w:after="0" w:line="0" w:lineRule="atLeast"/>
        <w:ind w:firstLine="360"/>
        <w:jc w:val="both"/>
        <w:rPr>
          <w:rFonts w:ascii="Arial" w:hAnsi="Arial" w:cs="Arial"/>
          <w:b/>
          <w:u w:val="single"/>
          <w:lang w:val="es-ES_tradnl"/>
        </w:rPr>
      </w:pPr>
      <w:r w:rsidRPr="00FA16C1">
        <w:rPr>
          <w:rFonts w:ascii="Arial" w:hAnsi="Arial" w:cs="Arial"/>
          <w:color w:val="222222"/>
          <w:bdr w:val="none" w:sz="0" w:space="0" w:color="auto" w:frame="1"/>
          <w:shd w:val="clear" w:color="auto" w:fill="FFFFFF"/>
        </w:rPr>
        <w:t>La Convención de los Derechos del Niño es un tratado internacional aprobado el </w:t>
      </w:r>
      <w:r w:rsidRPr="00FA16C1">
        <w:rPr>
          <w:rFonts w:ascii="Arial" w:hAnsi="Arial" w:cs="Arial"/>
          <w:bCs/>
          <w:color w:val="222222"/>
          <w:shd w:val="clear" w:color="auto" w:fill="FFFFFF"/>
        </w:rPr>
        <w:t>20 de noviembre</w:t>
      </w:r>
      <w:r w:rsidRPr="00FA16C1">
        <w:rPr>
          <w:rFonts w:ascii="Arial" w:hAnsi="Arial" w:cs="Arial"/>
          <w:color w:val="222222"/>
          <w:bdr w:val="none" w:sz="0" w:space="0" w:color="auto" w:frame="1"/>
          <w:shd w:val="clear" w:color="auto" w:fill="FFFFFF"/>
        </w:rPr>
        <w:t> de 1989 por la Asamblea General de Naciones Unidas, que establece una serie de derechos que aseguran la protección y cuidados especiales de niñas y niños. </w:t>
      </w:r>
      <w:r w:rsidR="00234B66" w:rsidRPr="00FA16C1">
        <w:rPr>
          <w:rFonts w:ascii="Arial" w:hAnsi="Arial" w:cs="Arial"/>
          <w:color w:val="222222"/>
          <w:bdr w:val="none" w:sz="0" w:space="0" w:color="auto" w:frame="1"/>
          <w:shd w:val="clear" w:color="auto" w:fill="FFFFFF"/>
        </w:rPr>
        <w:t>Al aprobar la convención la comunidad internacional reconoció que, a diferencia de los adultos, las personas menores de 18 años necesitan una atención y protección especiales.</w:t>
      </w:r>
    </w:p>
    <w:p w14:paraId="56B60C1E" w14:textId="77777777" w:rsidR="00234B66" w:rsidRPr="00FA16C1" w:rsidRDefault="00234B66" w:rsidP="00EE5756">
      <w:pPr>
        <w:spacing w:after="0" w:line="0" w:lineRule="atLeast"/>
        <w:jc w:val="both"/>
        <w:rPr>
          <w:rFonts w:ascii="Arial" w:hAnsi="Arial" w:cs="Arial"/>
          <w:b/>
          <w:u w:val="single"/>
          <w:lang w:val="es-ES_tradnl"/>
        </w:rPr>
      </w:pPr>
    </w:p>
    <w:p w14:paraId="20FBBF3B" w14:textId="77777777" w:rsidR="00234B66" w:rsidRPr="00FA16C1" w:rsidRDefault="00234B66" w:rsidP="00EE5756">
      <w:pPr>
        <w:spacing w:after="0" w:line="0" w:lineRule="atLeast"/>
        <w:jc w:val="both"/>
        <w:rPr>
          <w:rFonts w:ascii="Arial" w:hAnsi="Arial" w:cs="Arial"/>
          <w:lang w:val="es-ES_tradnl"/>
        </w:rPr>
      </w:pPr>
      <w:r w:rsidRPr="00FA16C1">
        <w:rPr>
          <w:rFonts w:ascii="Arial" w:hAnsi="Arial" w:cs="Arial"/>
          <w:lang w:val="es-ES_tradnl"/>
        </w:rPr>
        <w:t xml:space="preserve"> </w:t>
      </w:r>
      <w:r w:rsidR="00FA16C1">
        <w:rPr>
          <w:rFonts w:ascii="Arial" w:hAnsi="Arial" w:cs="Arial"/>
          <w:lang w:val="es-ES_tradnl"/>
        </w:rPr>
        <w:tab/>
      </w:r>
      <w:r w:rsidRPr="00FA16C1">
        <w:rPr>
          <w:rFonts w:ascii="Arial" w:hAnsi="Arial" w:cs="Arial"/>
          <w:lang w:val="es-ES_tradnl"/>
        </w:rPr>
        <w:t xml:space="preserve">La convención se ha consolidado en las legislaturas nacionales (en Chile se ratificó en 1990) y ha servido para motivar a los gobiernos de todo el mundo a considerar los derechos y el desarrollo de la infancia dentro de los elementos principales de sus programas legislativos. </w:t>
      </w:r>
    </w:p>
    <w:p w14:paraId="74E3F639" w14:textId="77777777" w:rsidR="00EE5756" w:rsidRPr="00EE5756" w:rsidRDefault="00EE5756" w:rsidP="00EE5756">
      <w:pPr>
        <w:spacing w:after="0" w:line="0" w:lineRule="atLeast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869E6F6" w14:textId="77777777" w:rsidR="00234B66" w:rsidRPr="00FA16C1" w:rsidRDefault="00EE5756" w:rsidP="00234B66">
      <w:pPr>
        <w:spacing w:after="0" w:line="0" w:lineRule="atLeast"/>
        <w:rPr>
          <w:b/>
          <w:sz w:val="28"/>
          <w:szCs w:val="28"/>
          <w:lang w:val="es-ES_tradnl"/>
        </w:rPr>
      </w:pPr>
      <w:r w:rsidRPr="00FA16C1">
        <w:rPr>
          <w:b/>
          <w:sz w:val="28"/>
          <w:szCs w:val="28"/>
          <w:lang w:val="es-ES_tradnl"/>
        </w:rPr>
        <w:t>¿Que establece, en términos generales, la CDN?</w:t>
      </w:r>
    </w:p>
    <w:p w14:paraId="41CE47C1" w14:textId="77777777" w:rsidR="00234B66" w:rsidRPr="00234B66" w:rsidRDefault="00234B66" w:rsidP="00234B66">
      <w:pPr>
        <w:spacing w:after="0" w:line="0" w:lineRule="atLeast"/>
        <w:rPr>
          <w:lang w:val="es-ES_tradnl"/>
        </w:rPr>
      </w:pPr>
    </w:p>
    <w:p w14:paraId="21A38F88" w14:textId="77777777" w:rsidR="0075692E" w:rsidRPr="00FA16C1" w:rsidRDefault="00EE5756" w:rsidP="00FA16C1">
      <w:pPr>
        <w:spacing w:after="0" w:line="0" w:lineRule="atLeast"/>
        <w:ind w:firstLine="708"/>
        <w:jc w:val="both"/>
        <w:rPr>
          <w:rFonts w:ascii="Arial" w:hAnsi="Arial" w:cs="Arial"/>
          <w:lang w:val="es-ES_tradnl"/>
        </w:rPr>
      </w:pPr>
      <w:r w:rsidRPr="00FA16C1">
        <w:rPr>
          <w:rFonts w:ascii="Arial" w:hAnsi="Arial" w:cs="Arial"/>
          <w:lang w:val="es-ES_tradnl"/>
        </w:rPr>
        <w:t>Articula un conjunto de derechos para todos los niños y niñas, sobre la base de cuatro principios fundamentales: la no discriminación; el interés superior de la infancia; el derecho a la vida, la supervivencia y el desarrollo; el respeto por la opinión de los niños y niñas.</w:t>
      </w:r>
    </w:p>
    <w:p w14:paraId="1AC614C6" w14:textId="77777777" w:rsidR="00EE5756" w:rsidRPr="00FA16C1" w:rsidRDefault="00EE5756" w:rsidP="00EE5756">
      <w:pPr>
        <w:spacing w:after="0" w:line="0" w:lineRule="atLeast"/>
        <w:jc w:val="both"/>
        <w:rPr>
          <w:rFonts w:ascii="Arial" w:hAnsi="Arial" w:cs="Arial"/>
          <w:lang w:val="es-ES_tradnl"/>
        </w:rPr>
      </w:pPr>
      <w:r w:rsidRPr="00FA16C1">
        <w:rPr>
          <w:rFonts w:ascii="Arial" w:hAnsi="Arial" w:cs="Arial"/>
          <w:lang w:val="es-ES_tradnl"/>
        </w:rPr>
        <w:t>En términos generales, la CDN establece que los países que han ratificado esta convención deben asegurar que todos los niños y niñas se beneficien de una serie de medidas serie medidas especiales  de protección y asistencia; tengan acceso a servicios como la educación y la atención de la salud; puedan desarrollar plenamente su personalidad, habilidades y talentos; crezcan en un ambiente de felicidad, amor y comprensión; reciban información sobre la manera en que pueden alcanzar sus derechos y participar en el proceso de una forma accesible y activa.</w:t>
      </w:r>
    </w:p>
    <w:p w14:paraId="3C17A488" w14:textId="77777777" w:rsidR="00EE5756" w:rsidRPr="00FA16C1" w:rsidRDefault="00EE5756" w:rsidP="00EE5756">
      <w:pPr>
        <w:spacing w:after="0" w:line="0" w:lineRule="atLeast"/>
        <w:jc w:val="both"/>
        <w:rPr>
          <w:rFonts w:ascii="Arial" w:hAnsi="Arial" w:cs="Arial"/>
          <w:lang w:val="es-ES_tradnl"/>
        </w:rPr>
      </w:pPr>
    </w:p>
    <w:p w14:paraId="720FBC83" w14:textId="77777777" w:rsidR="00EE5756" w:rsidRPr="00FA16C1" w:rsidRDefault="00EE5756" w:rsidP="00FA16C1">
      <w:pPr>
        <w:spacing w:after="0" w:line="0" w:lineRule="atLeast"/>
        <w:ind w:firstLine="708"/>
        <w:jc w:val="both"/>
        <w:rPr>
          <w:rFonts w:ascii="Arial" w:hAnsi="Arial" w:cs="Arial"/>
          <w:lang w:val="es-ES_tradnl"/>
        </w:rPr>
      </w:pPr>
      <w:r w:rsidRPr="00FA16C1">
        <w:rPr>
          <w:rFonts w:ascii="Arial" w:hAnsi="Arial" w:cs="Arial"/>
          <w:lang w:val="es-ES_tradnl"/>
        </w:rPr>
        <w:t xml:space="preserve">Los países que aceptan someterse legalmente a las estipulaciones de la convención, deben informar regularmente sobre sus avances al comité de los derechos del niño, el que, a su vez, analiza y comenta estos informes y alienta a los estados a que tomen medidas. </w:t>
      </w:r>
    </w:p>
    <w:p w14:paraId="60BFD5E3" w14:textId="77777777" w:rsidR="00EE5756" w:rsidRPr="00FA16C1" w:rsidRDefault="00EE5756" w:rsidP="00EE5756">
      <w:pPr>
        <w:spacing w:after="0" w:line="0" w:lineRule="atLeast"/>
        <w:rPr>
          <w:lang w:val="es-ES_tradnl"/>
        </w:rPr>
      </w:pPr>
    </w:p>
    <w:p w14:paraId="3A7D5FAC" w14:textId="77777777" w:rsidR="00EE5756" w:rsidRPr="00FA16C1" w:rsidRDefault="00EE5756" w:rsidP="00EE5756">
      <w:pPr>
        <w:spacing w:after="0" w:line="0" w:lineRule="atLeast"/>
        <w:rPr>
          <w:u w:val="single"/>
          <w:lang w:val="es-ES_tradnl"/>
        </w:rPr>
      </w:pPr>
    </w:p>
    <w:p w14:paraId="76CC2D23" w14:textId="77777777" w:rsidR="0075692E" w:rsidRPr="00FA16C1" w:rsidRDefault="00EE5756" w:rsidP="00EE5756">
      <w:pPr>
        <w:spacing w:after="0" w:line="0" w:lineRule="atLeast"/>
        <w:rPr>
          <w:rFonts w:ascii="Arial" w:hAnsi="Arial" w:cs="Arial"/>
          <w:sz w:val="28"/>
          <w:szCs w:val="28"/>
          <w:lang w:val="es-ES_tradnl"/>
        </w:rPr>
      </w:pPr>
      <w:r w:rsidRPr="00FA16C1">
        <w:rPr>
          <w:rFonts w:ascii="Arial" w:hAnsi="Arial" w:cs="Arial"/>
          <w:sz w:val="28"/>
          <w:szCs w:val="28"/>
          <w:lang w:val="es-ES_tradnl"/>
        </w:rPr>
        <w:t xml:space="preserve">Una nueva perspectiva de la infancia </w:t>
      </w:r>
    </w:p>
    <w:p w14:paraId="11EC87E3" w14:textId="77777777" w:rsidR="00EE5756" w:rsidRPr="00FA16C1" w:rsidRDefault="00EE5756" w:rsidP="00EE5756">
      <w:pPr>
        <w:spacing w:after="0" w:line="0" w:lineRule="atLeast"/>
        <w:rPr>
          <w:rFonts w:ascii="Arial" w:hAnsi="Arial" w:cs="Arial"/>
          <w:b/>
          <w:lang w:val="es-ES_tradnl"/>
        </w:rPr>
      </w:pPr>
    </w:p>
    <w:p w14:paraId="3A25BFCB" w14:textId="77777777" w:rsidR="00FA16C1" w:rsidRPr="00FA16C1" w:rsidRDefault="00EE5756" w:rsidP="00FA16C1">
      <w:pPr>
        <w:spacing w:after="0" w:line="0" w:lineRule="atLeast"/>
        <w:ind w:firstLine="708"/>
        <w:jc w:val="both"/>
        <w:rPr>
          <w:rFonts w:ascii="Arial" w:hAnsi="Arial" w:cs="Arial"/>
          <w:lang w:val="es-ES_tradnl"/>
        </w:rPr>
      </w:pPr>
      <w:r w:rsidRPr="00FA16C1">
        <w:rPr>
          <w:rFonts w:ascii="Arial" w:hAnsi="Arial" w:cs="Arial"/>
          <w:lang w:val="es-ES_tradnl"/>
        </w:rPr>
        <w:t xml:space="preserve">La convención cambio la perspectiva que se </w:t>
      </w:r>
      <w:r w:rsidR="00270556" w:rsidRPr="00FA16C1">
        <w:rPr>
          <w:rFonts w:ascii="Arial" w:hAnsi="Arial" w:cs="Arial"/>
          <w:lang w:val="es-ES_tradnl"/>
        </w:rPr>
        <w:t>tenía</w:t>
      </w:r>
      <w:r w:rsidRPr="00FA16C1">
        <w:rPr>
          <w:rFonts w:ascii="Arial" w:hAnsi="Arial" w:cs="Arial"/>
          <w:lang w:val="es-ES_tradnl"/>
        </w:rPr>
        <w:t xml:space="preserve"> sobre la infancia: a partir de ese tratado, los niños y niñas ya no se consideran propiedad de sus padres ni </w:t>
      </w:r>
      <w:r w:rsidR="00270556" w:rsidRPr="00FA16C1">
        <w:rPr>
          <w:rFonts w:ascii="Arial" w:hAnsi="Arial" w:cs="Arial"/>
          <w:lang w:val="es-ES_tradnl"/>
        </w:rPr>
        <w:t>beneficiarios</w:t>
      </w:r>
      <w:r w:rsidRPr="00FA16C1">
        <w:rPr>
          <w:rFonts w:ascii="Arial" w:hAnsi="Arial" w:cs="Arial"/>
          <w:lang w:val="es-ES_tradnl"/>
        </w:rPr>
        <w:t xml:space="preserve"> indefensos de una obra de caridad; son seres humanos y los ti</w:t>
      </w:r>
      <w:r w:rsidR="00507BC7" w:rsidRPr="00FA16C1">
        <w:rPr>
          <w:rFonts w:ascii="Arial" w:hAnsi="Arial" w:cs="Arial"/>
          <w:lang w:val="es-ES_tradnl"/>
        </w:rPr>
        <w:t>tulares de sus propios derechos.</w:t>
      </w:r>
    </w:p>
    <w:p w14:paraId="553BAEA7" w14:textId="77777777" w:rsidR="009E3CE4" w:rsidRDefault="009E3CE4" w:rsidP="009E3CE4">
      <w:pPr>
        <w:spacing w:after="0" w:line="0" w:lineRule="atLeast"/>
        <w:rPr>
          <w:rFonts w:ascii="Arial" w:hAnsi="Arial" w:cs="Arial"/>
          <w:sz w:val="24"/>
          <w:szCs w:val="24"/>
          <w:lang w:val="es-ES_tradnl"/>
        </w:rPr>
      </w:pPr>
    </w:p>
    <w:p w14:paraId="6DA829B0" w14:textId="77777777" w:rsidR="009E3CE4" w:rsidRDefault="009E3CE4" w:rsidP="009E3CE4">
      <w:pPr>
        <w:spacing w:after="0" w:line="0" w:lineRule="atLeast"/>
        <w:rPr>
          <w:rFonts w:ascii="Arial" w:hAnsi="Arial" w:cs="Arial"/>
          <w:sz w:val="24"/>
          <w:szCs w:val="24"/>
          <w:lang w:val="es-ES_tradnl"/>
        </w:rPr>
      </w:pPr>
    </w:p>
    <w:p w14:paraId="675429CA" w14:textId="77777777" w:rsidR="00270556" w:rsidRPr="00FA16C1" w:rsidRDefault="00270556" w:rsidP="009E3CE4">
      <w:pPr>
        <w:spacing w:after="0" w:line="0" w:lineRule="atLeast"/>
        <w:jc w:val="center"/>
        <w:rPr>
          <w:rFonts w:ascii="Arial" w:hAnsi="Arial" w:cs="Arial"/>
          <w:sz w:val="24"/>
          <w:szCs w:val="24"/>
          <w:lang w:val="es-ES_tradnl"/>
        </w:rPr>
      </w:pPr>
      <w:r w:rsidRPr="00FA16C1">
        <w:rPr>
          <w:rFonts w:ascii="Arial" w:hAnsi="Arial" w:cs="Arial"/>
          <w:b/>
          <w:lang w:val="es-ES_tradnl"/>
        </w:rPr>
        <w:lastRenderedPageBreak/>
        <w:t>ACTIVIDAD</w:t>
      </w:r>
    </w:p>
    <w:p w14:paraId="22D4171B" w14:textId="77777777" w:rsidR="00270556" w:rsidRPr="00FA16C1" w:rsidRDefault="00270556" w:rsidP="00270556">
      <w:pPr>
        <w:spacing w:after="0" w:line="0" w:lineRule="atLeast"/>
        <w:rPr>
          <w:rFonts w:ascii="Arial" w:hAnsi="Arial" w:cs="Arial"/>
          <w:b/>
          <w:lang w:val="es-ES_tradnl"/>
        </w:rPr>
      </w:pPr>
    </w:p>
    <w:p w14:paraId="3D872FCA" w14:textId="77777777" w:rsidR="00270556" w:rsidRPr="00FA16C1" w:rsidRDefault="00270556" w:rsidP="002B61DE">
      <w:pPr>
        <w:pStyle w:val="Prrafodelista"/>
        <w:numPr>
          <w:ilvl w:val="0"/>
          <w:numId w:val="17"/>
        </w:numPr>
        <w:spacing w:after="0" w:line="0" w:lineRule="atLeast"/>
        <w:jc w:val="both"/>
        <w:rPr>
          <w:rFonts w:ascii="Arial" w:hAnsi="Arial" w:cs="Arial"/>
          <w:lang w:val="es-ES_tradnl"/>
        </w:rPr>
      </w:pPr>
      <w:r w:rsidRPr="00FA16C1">
        <w:rPr>
          <w:rFonts w:ascii="Arial" w:hAnsi="Arial" w:cs="Arial"/>
          <w:lang w:val="es-ES_tradnl"/>
        </w:rPr>
        <w:t>Elabora un afiche con cada uno de los derechos del niño y niña</w:t>
      </w:r>
      <w:r w:rsidR="00507BC7" w:rsidRPr="00FA16C1">
        <w:rPr>
          <w:rFonts w:ascii="Arial" w:hAnsi="Arial" w:cs="Arial"/>
          <w:lang w:val="es-ES_tradnl"/>
        </w:rPr>
        <w:t>, puedes utilizar materiales reciclables (</w:t>
      </w:r>
      <w:r w:rsidRPr="00FA16C1">
        <w:rPr>
          <w:rFonts w:ascii="Arial" w:hAnsi="Arial" w:cs="Arial"/>
          <w:lang w:val="es-ES_tradnl"/>
        </w:rPr>
        <w:t xml:space="preserve">cartulina, dibujos, recortes, goma </w:t>
      </w:r>
      <w:r w:rsidR="0014357B">
        <w:rPr>
          <w:rFonts w:ascii="Arial" w:hAnsi="Arial" w:cs="Arial"/>
          <w:lang w:val="es-ES_tradnl"/>
        </w:rPr>
        <w:t xml:space="preserve">Eva), </w:t>
      </w:r>
      <w:r w:rsidR="0014357B" w:rsidRPr="00FA16C1">
        <w:rPr>
          <w:rFonts w:ascii="Arial" w:hAnsi="Arial" w:cs="Arial"/>
          <w:lang w:val="es-ES_tradnl"/>
        </w:rPr>
        <w:t>puedes</w:t>
      </w:r>
      <w:r w:rsidRPr="00FA16C1">
        <w:rPr>
          <w:rFonts w:ascii="Arial" w:hAnsi="Arial" w:cs="Arial"/>
          <w:lang w:val="es-ES_tradnl"/>
        </w:rPr>
        <w:t xml:space="preserve"> realizar tu afiche en programa canva </w:t>
      </w:r>
      <w:r w:rsidR="0014357B">
        <w:rPr>
          <w:rFonts w:ascii="Arial" w:hAnsi="Arial" w:cs="Arial"/>
          <w:lang w:val="es-ES_tradnl"/>
        </w:rPr>
        <w:t>(Web de diseños</w:t>
      </w:r>
      <w:r w:rsidR="0048169D">
        <w:rPr>
          <w:rFonts w:ascii="Arial" w:hAnsi="Arial" w:cs="Arial"/>
          <w:lang w:val="es-ES_tradnl"/>
        </w:rPr>
        <w:t>,</w:t>
      </w:r>
      <w:r w:rsidR="0014357B">
        <w:rPr>
          <w:rFonts w:ascii="Arial" w:hAnsi="Arial" w:cs="Arial"/>
          <w:lang w:val="es-ES_tradnl"/>
        </w:rPr>
        <w:t xml:space="preserve"> gratuito) </w:t>
      </w:r>
      <w:r w:rsidR="002B61DE" w:rsidRPr="00FA16C1">
        <w:rPr>
          <w:rFonts w:ascii="Arial" w:hAnsi="Arial" w:cs="Arial"/>
          <w:lang w:val="es-ES_tradnl"/>
        </w:rPr>
        <w:t>es</w:t>
      </w:r>
      <w:r w:rsidRPr="00FA16C1">
        <w:rPr>
          <w:rFonts w:ascii="Arial" w:hAnsi="Arial" w:cs="Arial"/>
          <w:lang w:val="es-ES_tradnl"/>
        </w:rPr>
        <w:t xml:space="preserve"> importante es que contenga tod</w:t>
      </w:r>
      <w:r w:rsidR="0048169D">
        <w:rPr>
          <w:rFonts w:ascii="Arial" w:hAnsi="Arial" w:cs="Arial"/>
          <w:lang w:val="es-ES_tradnl"/>
        </w:rPr>
        <w:t>o lo solicitado en la pauta de e</w:t>
      </w:r>
      <w:r w:rsidRPr="00FA16C1">
        <w:rPr>
          <w:rFonts w:ascii="Arial" w:hAnsi="Arial" w:cs="Arial"/>
          <w:lang w:val="es-ES_tradnl"/>
        </w:rPr>
        <w:t>valuación.</w:t>
      </w:r>
    </w:p>
    <w:p w14:paraId="06412F14" w14:textId="77777777" w:rsidR="0075692E" w:rsidRPr="00FA16C1" w:rsidRDefault="0075692E" w:rsidP="00FA16C1">
      <w:pPr>
        <w:spacing w:after="0" w:line="0" w:lineRule="atLeast"/>
        <w:rPr>
          <w:rFonts w:ascii="Arial" w:hAnsi="Arial" w:cs="Arial"/>
          <w:b/>
          <w:u w:val="single"/>
          <w:lang w:val="es-ES_tradnl"/>
        </w:rPr>
      </w:pPr>
    </w:p>
    <w:p w14:paraId="0DB7CBD0" w14:textId="77777777" w:rsidR="00981D00" w:rsidRPr="00FA16C1" w:rsidRDefault="00981D00" w:rsidP="00981D00">
      <w:pPr>
        <w:spacing w:after="0" w:line="0" w:lineRule="atLeast"/>
        <w:jc w:val="center"/>
        <w:rPr>
          <w:b/>
          <w:lang w:val="es-ES_tradnl"/>
        </w:rPr>
      </w:pPr>
      <w:r w:rsidRPr="00FA16C1">
        <w:rPr>
          <w:b/>
          <w:lang w:val="es-ES_tradnl"/>
        </w:rPr>
        <w:t>Escala de Apreciación “Creación de Afiche”</w:t>
      </w:r>
    </w:p>
    <w:p w14:paraId="5F12B138" w14:textId="77777777" w:rsidR="00981D00" w:rsidRPr="00981D00" w:rsidRDefault="00981D00" w:rsidP="00981D00">
      <w:pPr>
        <w:spacing w:after="0" w:line="0" w:lineRule="atLeast"/>
        <w:jc w:val="center"/>
        <w:rPr>
          <w:b/>
          <w:lang w:val="es-ES_tradnl"/>
        </w:rPr>
      </w:pPr>
      <w:r w:rsidRPr="00981D00">
        <w:rPr>
          <w:b/>
          <w:lang w:val="es-ES_tradnl"/>
        </w:rPr>
        <w:t>Recreación y Bienestar del Párvulo</w:t>
      </w:r>
    </w:p>
    <w:p w14:paraId="6B259632" w14:textId="77777777" w:rsidR="00981D00" w:rsidRPr="00981D00" w:rsidRDefault="00981D00" w:rsidP="00981D00">
      <w:pPr>
        <w:spacing w:after="0" w:line="0" w:lineRule="atLeast"/>
        <w:jc w:val="center"/>
        <w:rPr>
          <w:b/>
          <w:lang w:val="es-ES_tradnl"/>
        </w:rPr>
      </w:pPr>
      <w:r w:rsidRPr="00981D00">
        <w:rPr>
          <w:b/>
          <w:lang w:val="es-ES_tradnl"/>
        </w:rPr>
        <w:t xml:space="preserve">Profesora Leslie Jara </w:t>
      </w:r>
    </w:p>
    <w:p w14:paraId="1BFFE8BD" w14:textId="77777777" w:rsidR="00981D00" w:rsidRDefault="00981D00" w:rsidP="00981D00">
      <w:pPr>
        <w:spacing w:after="0" w:line="0" w:lineRule="atLeast"/>
        <w:jc w:val="center"/>
        <w:rPr>
          <w:b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16D34" w14:paraId="13379933" w14:textId="77777777" w:rsidTr="0080284F">
        <w:tc>
          <w:tcPr>
            <w:tcW w:w="10680" w:type="dxa"/>
            <w:shd w:val="clear" w:color="auto" w:fill="DDD9C3" w:themeFill="background2" w:themeFillShade="E6"/>
          </w:tcPr>
          <w:p w14:paraId="439055C7" w14:textId="77777777" w:rsidR="00B16D34" w:rsidRDefault="00B16D34" w:rsidP="00DC3138">
            <w:pPr>
              <w:jc w:val="both"/>
              <w:rPr>
                <w:b/>
                <w:u w:val="single"/>
                <w:lang w:val="es-ES_tradnl"/>
              </w:rPr>
            </w:pPr>
            <w:r>
              <w:rPr>
                <w:b/>
                <w:u w:val="single"/>
                <w:lang w:val="es-ES_tradnl"/>
              </w:rPr>
              <w:t>Objetivos:</w:t>
            </w:r>
          </w:p>
        </w:tc>
      </w:tr>
      <w:tr w:rsidR="00B16D34" w14:paraId="49E7FFD0" w14:textId="77777777" w:rsidTr="00DC3138">
        <w:tc>
          <w:tcPr>
            <w:tcW w:w="10680" w:type="dxa"/>
          </w:tcPr>
          <w:p w14:paraId="56FCEE33" w14:textId="77777777" w:rsidR="00EC7327" w:rsidRDefault="00EC7327" w:rsidP="00EC732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8"/>
                <w:szCs w:val="18"/>
                <w:lang w:eastAsia="es-ES" w:bidi="es-ES"/>
              </w:rPr>
            </w:pPr>
            <w:r>
              <w:rPr>
                <w:rFonts w:ascii="Arial" w:eastAsia="Arial" w:hAnsi="Arial" w:cs="Arial"/>
                <w:b/>
                <w:lang w:eastAsia="es-ES" w:bidi="es-ES"/>
              </w:rPr>
              <w:t>Objetivo de Aprendizaje</w:t>
            </w:r>
            <w:r w:rsidRPr="00682601">
              <w:rPr>
                <w:rFonts w:ascii="Arial" w:eastAsia="Arial" w:hAnsi="Arial" w:cs="Arial"/>
                <w:b/>
                <w:lang w:eastAsia="es-ES" w:bidi="es-ES"/>
              </w:rPr>
              <w:t>:</w:t>
            </w:r>
            <w:r w:rsidRPr="00682601">
              <w:rPr>
                <w:rFonts w:ascii="Arial" w:eastAsia="Arial" w:hAnsi="Arial" w:cs="Arial"/>
                <w:b/>
                <w:sz w:val="18"/>
                <w:szCs w:val="18"/>
                <w:lang w:eastAsia="es-ES" w:bidi="es-ES"/>
              </w:rPr>
              <w:t xml:space="preserve"> </w:t>
            </w:r>
          </w:p>
          <w:p w14:paraId="404B0EF7" w14:textId="77777777" w:rsidR="00981D00" w:rsidRPr="00682601" w:rsidRDefault="00981D00" w:rsidP="00EC732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8"/>
                <w:szCs w:val="18"/>
                <w:lang w:eastAsia="es-ES" w:bidi="es-ES"/>
              </w:rPr>
            </w:pPr>
          </w:p>
          <w:p w14:paraId="1A89FDEA" w14:textId="77777777" w:rsidR="00981D00" w:rsidRPr="0048169D" w:rsidRDefault="00981D00" w:rsidP="00981D00">
            <w:pPr>
              <w:pStyle w:val="Prrafodelista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b/>
              </w:rPr>
            </w:pPr>
            <w:r w:rsidRPr="0048169D">
              <w:rPr>
                <w:rFonts w:ascii="Times New Roman" w:hAnsi="Times New Roman" w:cs="Times New Roman"/>
                <w:sz w:val="24"/>
                <w:szCs w:val="24"/>
              </w:rPr>
              <w:t>Identific</w:t>
            </w:r>
            <w:r w:rsidR="00234B66" w:rsidRPr="0048169D">
              <w:rPr>
                <w:rFonts w:ascii="Times New Roman" w:hAnsi="Times New Roman" w:cs="Times New Roman"/>
                <w:sz w:val="24"/>
                <w:szCs w:val="24"/>
              </w:rPr>
              <w:t>an los derechos del niño</w:t>
            </w:r>
          </w:p>
          <w:p w14:paraId="3ADEA7DD" w14:textId="77777777" w:rsidR="00FA16C1" w:rsidRPr="0048169D" w:rsidRDefault="00FA16C1" w:rsidP="00981D00">
            <w:pPr>
              <w:pStyle w:val="Prrafodelista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b/>
              </w:rPr>
            </w:pPr>
            <w:r w:rsidRPr="0048169D">
              <w:rPr>
                <w:rFonts w:ascii="Times New Roman" w:hAnsi="Times New Roman" w:cs="Times New Roman"/>
                <w:sz w:val="24"/>
                <w:szCs w:val="24"/>
              </w:rPr>
              <w:t>Utilizar el uso de la</w:t>
            </w:r>
            <w:r w:rsidR="009E3CE4">
              <w:rPr>
                <w:rFonts w:ascii="Times New Roman" w:hAnsi="Times New Roman" w:cs="Times New Roman"/>
                <w:sz w:val="24"/>
                <w:szCs w:val="24"/>
              </w:rPr>
              <w:t>s tecnologías de la información y la comunicación.</w:t>
            </w:r>
          </w:p>
          <w:p w14:paraId="0ADAA96C" w14:textId="77777777" w:rsidR="00981D00" w:rsidRDefault="00981D00" w:rsidP="00981D00">
            <w:pPr>
              <w:rPr>
                <w:rFonts w:ascii="Calibri" w:eastAsia="Calibri" w:hAnsi="Calibri" w:cs="Times New Roman"/>
                <w:b/>
              </w:rPr>
            </w:pPr>
          </w:p>
          <w:p w14:paraId="01A24970" w14:textId="77777777" w:rsidR="00B16D34" w:rsidRPr="00981D00" w:rsidRDefault="004C0704" w:rsidP="00981D00">
            <w:pPr>
              <w:rPr>
                <w:rFonts w:ascii="Calibri" w:eastAsia="Calibri" w:hAnsi="Calibri" w:cs="Times New Roman"/>
              </w:rPr>
            </w:pPr>
            <w:r w:rsidRPr="00981D00">
              <w:rPr>
                <w:lang w:val="es-ES_tradnl"/>
              </w:rPr>
              <w:t xml:space="preserve"> </w:t>
            </w:r>
          </w:p>
        </w:tc>
      </w:tr>
    </w:tbl>
    <w:p w14:paraId="644DBC42" w14:textId="77777777" w:rsidR="00981D00" w:rsidRDefault="00981D00" w:rsidP="00B16D34">
      <w:pPr>
        <w:spacing w:after="0" w:line="240" w:lineRule="auto"/>
        <w:jc w:val="both"/>
        <w:rPr>
          <w:lang w:val="es-ES_tradnl"/>
        </w:rPr>
      </w:pPr>
    </w:p>
    <w:p w14:paraId="153C1249" w14:textId="77777777" w:rsidR="00085362" w:rsidRPr="009A7AE0" w:rsidRDefault="00085362" w:rsidP="00B16D34">
      <w:pPr>
        <w:spacing w:after="0" w:line="240" w:lineRule="auto"/>
        <w:jc w:val="both"/>
        <w:rPr>
          <w:b/>
          <w:lang w:val="es-ES_tradnl"/>
        </w:rPr>
      </w:pPr>
      <w:r w:rsidRPr="00981D00">
        <w:rPr>
          <w:b/>
          <w:lang w:val="es-ES_tradnl"/>
        </w:rPr>
        <w:t>C</w:t>
      </w:r>
      <w:r w:rsidR="00C14633" w:rsidRPr="00981D00">
        <w:rPr>
          <w:b/>
          <w:lang w:val="es-ES_tradnl"/>
        </w:rPr>
        <w:t>ategorí</w:t>
      </w:r>
      <w:r w:rsidRPr="00981D00">
        <w:rPr>
          <w:b/>
          <w:lang w:val="es-ES_tradnl"/>
        </w:rPr>
        <w:t>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4"/>
        <w:gridCol w:w="513"/>
        <w:gridCol w:w="7219"/>
      </w:tblGrid>
      <w:tr w:rsidR="00FA2249" w14:paraId="45EA7A06" w14:textId="77777777" w:rsidTr="009A7AE0">
        <w:trPr>
          <w:trHeight w:val="252"/>
        </w:trPr>
        <w:tc>
          <w:tcPr>
            <w:tcW w:w="2714" w:type="dxa"/>
            <w:shd w:val="clear" w:color="auto" w:fill="DDD9C3" w:themeFill="background2" w:themeFillShade="E6"/>
          </w:tcPr>
          <w:p w14:paraId="3C9639FC" w14:textId="77777777" w:rsidR="00FA2249" w:rsidRPr="00B23067" w:rsidRDefault="00FA2249" w:rsidP="00B16D34">
            <w:pPr>
              <w:jc w:val="both"/>
              <w:rPr>
                <w:b/>
                <w:sz w:val="20"/>
                <w:szCs w:val="20"/>
                <w:lang w:val="es-ES_tradnl"/>
              </w:rPr>
            </w:pPr>
            <w:r w:rsidRPr="00B23067">
              <w:rPr>
                <w:b/>
                <w:sz w:val="20"/>
                <w:szCs w:val="20"/>
                <w:lang w:val="es-ES_tradnl"/>
              </w:rPr>
              <w:t xml:space="preserve">Excelente </w:t>
            </w:r>
          </w:p>
        </w:tc>
        <w:tc>
          <w:tcPr>
            <w:tcW w:w="513" w:type="dxa"/>
          </w:tcPr>
          <w:p w14:paraId="6A3B4C9D" w14:textId="77777777" w:rsidR="00FA2249" w:rsidRPr="00B23067" w:rsidRDefault="00FA2249" w:rsidP="00B16D34">
            <w:pPr>
              <w:jc w:val="both"/>
              <w:rPr>
                <w:sz w:val="20"/>
                <w:szCs w:val="20"/>
                <w:lang w:val="es-ES_tradnl"/>
              </w:rPr>
            </w:pPr>
            <w:r w:rsidRPr="00B23067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7219" w:type="dxa"/>
          </w:tcPr>
          <w:p w14:paraId="7FF71B97" w14:textId="77777777" w:rsidR="00FA2249" w:rsidRPr="00B23067" w:rsidRDefault="00B23067" w:rsidP="00B23067">
            <w:pPr>
              <w:jc w:val="both"/>
              <w:rPr>
                <w:sz w:val="20"/>
                <w:szCs w:val="20"/>
                <w:lang w:val="es-ES_tradnl"/>
              </w:rPr>
            </w:pPr>
            <w:r w:rsidRPr="00B23067">
              <w:rPr>
                <w:sz w:val="20"/>
                <w:szCs w:val="20"/>
                <w:lang w:val="es-ES_tradnl"/>
              </w:rPr>
              <w:t>Cumple de manera íntegra con los requerimientos del descriptor</w:t>
            </w:r>
          </w:p>
        </w:tc>
      </w:tr>
      <w:tr w:rsidR="00FA2249" w14:paraId="6ABFB805" w14:textId="77777777" w:rsidTr="009A7AE0">
        <w:trPr>
          <w:trHeight w:val="237"/>
        </w:trPr>
        <w:tc>
          <w:tcPr>
            <w:tcW w:w="2714" w:type="dxa"/>
            <w:shd w:val="clear" w:color="auto" w:fill="DDD9C3" w:themeFill="background2" w:themeFillShade="E6"/>
          </w:tcPr>
          <w:p w14:paraId="4F580FEC" w14:textId="77777777" w:rsidR="00FA2249" w:rsidRPr="00B23067" w:rsidRDefault="00FA2249" w:rsidP="00B16D34">
            <w:pPr>
              <w:jc w:val="both"/>
              <w:rPr>
                <w:b/>
                <w:sz w:val="20"/>
                <w:szCs w:val="20"/>
                <w:lang w:val="es-ES_tradnl"/>
              </w:rPr>
            </w:pPr>
            <w:r w:rsidRPr="00B23067">
              <w:rPr>
                <w:b/>
                <w:sz w:val="20"/>
                <w:szCs w:val="20"/>
                <w:lang w:val="es-ES_tradnl"/>
              </w:rPr>
              <w:t xml:space="preserve">Bueno </w:t>
            </w:r>
          </w:p>
        </w:tc>
        <w:tc>
          <w:tcPr>
            <w:tcW w:w="513" w:type="dxa"/>
          </w:tcPr>
          <w:p w14:paraId="00679F1D" w14:textId="77777777" w:rsidR="00FA2249" w:rsidRPr="00B23067" w:rsidRDefault="00FA2249" w:rsidP="00B16D34">
            <w:pPr>
              <w:jc w:val="both"/>
              <w:rPr>
                <w:sz w:val="20"/>
                <w:szCs w:val="20"/>
                <w:lang w:val="es-ES_tradnl"/>
              </w:rPr>
            </w:pPr>
            <w:r w:rsidRPr="00B23067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7219" w:type="dxa"/>
          </w:tcPr>
          <w:p w14:paraId="224FCEDD" w14:textId="77777777" w:rsidR="00FA2249" w:rsidRPr="00B23067" w:rsidRDefault="00B23067" w:rsidP="00B16D34">
            <w:pPr>
              <w:jc w:val="both"/>
              <w:rPr>
                <w:sz w:val="20"/>
                <w:szCs w:val="20"/>
                <w:lang w:val="es-ES_tradnl"/>
              </w:rPr>
            </w:pPr>
            <w:r w:rsidRPr="00B23067">
              <w:rPr>
                <w:sz w:val="20"/>
                <w:szCs w:val="20"/>
                <w:lang w:val="es-ES_tradnl"/>
              </w:rPr>
              <w:t>Cumple con la mayoría de los requerimientos, sin embargo no se aborda la totalidad del descriptor.</w:t>
            </w:r>
          </w:p>
        </w:tc>
      </w:tr>
      <w:tr w:rsidR="00FA2249" w14:paraId="1CBE6FE7" w14:textId="77777777" w:rsidTr="009A7AE0">
        <w:trPr>
          <w:trHeight w:val="252"/>
        </w:trPr>
        <w:tc>
          <w:tcPr>
            <w:tcW w:w="2714" w:type="dxa"/>
            <w:shd w:val="clear" w:color="auto" w:fill="DDD9C3" w:themeFill="background2" w:themeFillShade="E6"/>
          </w:tcPr>
          <w:p w14:paraId="580387D5" w14:textId="77777777" w:rsidR="00FA2249" w:rsidRPr="00B23067" w:rsidRDefault="00FA2249" w:rsidP="00B16D34">
            <w:pPr>
              <w:jc w:val="both"/>
              <w:rPr>
                <w:b/>
                <w:sz w:val="20"/>
                <w:szCs w:val="20"/>
                <w:lang w:val="es-ES_tradnl"/>
              </w:rPr>
            </w:pPr>
            <w:r w:rsidRPr="00B23067">
              <w:rPr>
                <w:b/>
                <w:sz w:val="20"/>
                <w:szCs w:val="20"/>
                <w:lang w:val="es-ES_tradnl"/>
              </w:rPr>
              <w:t xml:space="preserve">Regular </w:t>
            </w:r>
          </w:p>
        </w:tc>
        <w:tc>
          <w:tcPr>
            <w:tcW w:w="513" w:type="dxa"/>
          </w:tcPr>
          <w:p w14:paraId="1A7EE56D" w14:textId="77777777" w:rsidR="00FA2249" w:rsidRPr="00B23067" w:rsidRDefault="00FA2249" w:rsidP="00B16D34">
            <w:pPr>
              <w:jc w:val="both"/>
              <w:rPr>
                <w:sz w:val="20"/>
                <w:szCs w:val="20"/>
                <w:lang w:val="es-ES_tradnl"/>
              </w:rPr>
            </w:pPr>
            <w:r w:rsidRPr="00B23067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7219" w:type="dxa"/>
          </w:tcPr>
          <w:p w14:paraId="1134416B" w14:textId="77777777" w:rsidR="00FA2249" w:rsidRPr="00B23067" w:rsidRDefault="00B23067" w:rsidP="00B16D34">
            <w:pPr>
              <w:jc w:val="both"/>
              <w:rPr>
                <w:sz w:val="20"/>
                <w:szCs w:val="20"/>
                <w:lang w:val="es-ES_tradnl"/>
              </w:rPr>
            </w:pPr>
            <w:r w:rsidRPr="00B23067">
              <w:rPr>
                <w:sz w:val="20"/>
                <w:szCs w:val="20"/>
                <w:lang w:val="es-ES_tradnl"/>
              </w:rPr>
              <w:t>Cumple de forma parcial con los requerimientos del descriptor</w:t>
            </w:r>
          </w:p>
        </w:tc>
      </w:tr>
      <w:tr w:rsidR="00FA2249" w14:paraId="286B4981" w14:textId="77777777" w:rsidTr="009A7AE0">
        <w:trPr>
          <w:trHeight w:val="237"/>
        </w:trPr>
        <w:tc>
          <w:tcPr>
            <w:tcW w:w="2714" w:type="dxa"/>
            <w:shd w:val="clear" w:color="auto" w:fill="DDD9C3" w:themeFill="background2" w:themeFillShade="E6"/>
          </w:tcPr>
          <w:p w14:paraId="50D7B613" w14:textId="77777777" w:rsidR="00FA2249" w:rsidRPr="00B23067" w:rsidRDefault="00FA2249" w:rsidP="00B16D34">
            <w:pPr>
              <w:jc w:val="both"/>
              <w:rPr>
                <w:b/>
                <w:sz w:val="20"/>
                <w:szCs w:val="20"/>
                <w:lang w:val="es-ES_tradnl"/>
              </w:rPr>
            </w:pPr>
            <w:r w:rsidRPr="00B23067">
              <w:rPr>
                <w:b/>
                <w:sz w:val="20"/>
                <w:szCs w:val="20"/>
                <w:lang w:val="es-ES_tradnl"/>
              </w:rPr>
              <w:t xml:space="preserve">Insuficiente </w:t>
            </w:r>
          </w:p>
        </w:tc>
        <w:tc>
          <w:tcPr>
            <w:tcW w:w="513" w:type="dxa"/>
          </w:tcPr>
          <w:p w14:paraId="7E70E9D7" w14:textId="77777777" w:rsidR="00FA2249" w:rsidRPr="00B23067" w:rsidRDefault="00FA2249" w:rsidP="00B16D34">
            <w:pPr>
              <w:jc w:val="both"/>
              <w:rPr>
                <w:sz w:val="20"/>
                <w:szCs w:val="20"/>
                <w:lang w:val="es-ES_tradnl"/>
              </w:rPr>
            </w:pPr>
            <w:r w:rsidRPr="00B23067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7219" w:type="dxa"/>
          </w:tcPr>
          <w:p w14:paraId="4CC7CF5F" w14:textId="77777777" w:rsidR="00FA2249" w:rsidRPr="00B23067" w:rsidRDefault="00B23067" w:rsidP="00B16D34">
            <w:pPr>
              <w:jc w:val="both"/>
              <w:rPr>
                <w:sz w:val="20"/>
                <w:szCs w:val="20"/>
                <w:lang w:val="es-ES_tradnl"/>
              </w:rPr>
            </w:pPr>
            <w:r w:rsidRPr="00B23067">
              <w:rPr>
                <w:sz w:val="20"/>
                <w:szCs w:val="20"/>
                <w:lang w:val="es-ES_tradnl"/>
              </w:rPr>
              <w:t xml:space="preserve">Se </w:t>
            </w:r>
            <w:r>
              <w:rPr>
                <w:sz w:val="20"/>
                <w:szCs w:val="20"/>
                <w:lang w:val="es-ES_tradnl"/>
              </w:rPr>
              <w:t>observan falencias evidentes en el trabajo presentado.</w:t>
            </w:r>
          </w:p>
        </w:tc>
      </w:tr>
      <w:tr w:rsidR="00FA2249" w14:paraId="1FF015EA" w14:textId="77777777" w:rsidTr="009A7AE0">
        <w:trPr>
          <w:trHeight w:val="265"/>
        </w:trPr>
        <w:tc>
          <w:tcPr>
            <w:tcW w:w="2714" w:type="dxa"/>
            <w:shd w:val="clear" w:color="auto" w:fill="DDD9C3" w:themeFill="background2" w:themeFillShade="E6"/>
          </w:tcPr>
          <w:p w14:paraId="36EF931C" w14:textId="77777777" w:rsidR="00FA2249" w:rsidRPr="00B23067" w:rsidRDefault="00FA2249" w:rsidP="00B16D34">
            <w:pPr>
              <w:jc w:val="both"/>
              <w:rPr>
                <w:b/>
                <w:sz w:val="20"/>
                <w:szCs w:val="20"/>
                <w:lang w:val="es-ES_tradnl"/>
              </w:rPr>
            </w:pPr>
            <w:r w:rsidRPr="00B23067">
              <w:rPr>
                <w:b/>
                <w:sz w:val="20"/>
                <w:szCs w:val="20"/>
                <w:lang w:val="es-ES_tradnl"/>
              </w:rPr>
              <w:t>No cumple</w:t>
            </w:r>
          </w:p>
        </w:tc>
        <w:tc>
          <w:tcPr>
            <w:tcW w:w="513" w:type="dxa"/>
          </w:tcPr>
          <w:p w14:paraId="1FEB6A52" w14:textId="77777777" w:rsidR="00FA2249" w:rsidRPr="00B23067" w:rsidRDefault="00FA2249" w:rsidP="00B16D34">
            <w:pPr>
              <w:jc w:val="both"/>
              <w:rPr>
                <w:sz w:val="20"/>
                <w:szCs w:val="20"/>
                <w:lang w:val="es-ES_tradnl"/>
              </w:rPr>
            </w:pPr>
            <w:r w:rsidRPr="00B23067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7219" w:type="dxa"/>
          </w:tcPr>
          <w:p w14:paraId="255A9AC4" w14:textId="77777777" w:rsidR="00FA2249" w:rsidRPr="00B23067" w:rsidRDefault="006301AE" w:rsidP="00557EF9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No cumple con lo solicitado </w:t>
            </w:r>
            <w:r w:rsidR="00557EF9">
              <w:rPr>
                <w:sz w:val="20"/>
                <w:szCs w:val="20"/>
                <w:lang w:val="es-ES_tradnl"/>
              </w:rPr>
              <w:t>para el</w:t>
            </w:r>
            <w:r>
              <w:rPr>
                <w:sz w:val="20"/>
                <w:szCs w:val="20"/>
                <w:lang w:val="es-ES_tradnl"/>
              </w:rPr>
              <w:t xml:space="preserve"> trabajo</w:t>
            </w:r>
          </w:p>
        </w:tc>
      </w:tr>
    </w:tbl>
    <w:p w14:paraId="58857B23" w14:textId="77777777" w:rsidR="00FA2249" w:rsidRPr="00F624E5" w:rsidRDefault="00FA2249" w:rsidP="00F624E5">
      <w:pPr>
        <w:jc w:val="right"/>
        <w:rPr>
          <w:lang w:val="es-ES_tradnl"/>
        </w:rPr>
      </w:pPr>
    </w:p>
    <w:tbl>
      <w:tblPr>
        <w:tblStyle w:val="Tablaconcuadrcula"/>
        <w:tblpPr w:leftFromText="141" w:rightFromText="141" w:vertAnchor="text" w:horzAnchor="margin" w:tblpY="8"/>
        <w:tblW w:w="10456" w:type="dxa"/>
        <w:tblLook w:val="04A0" w:firstRow="1" w:lastRow="0" w:firstColumn="1" w:lastColumn="0" w:noHBand="0" w:noVBand="1"/>
      </w:tblPr>
      <w:tblGrid>
        <w:gridCol w:w="1681"/>
        <w:gridCol w:w="2371"/>
        <w:gridCol w:w="2010"/>
        <w:gridCol w:w="4394"/>
      </w:tblGrid>
      <w:tr w:rsidR="002D7E88" w:rsidRPr="007529D8" w14:paraId="7AFF71E3" w14:textId="77777777" w:rsidTr="002D7E88">
        <w:trPr>
          <w:trHeight w:val="541"/>
        </w:trPr>
        <w:tc>
          <w:tcPr>
            <w:tcW w:w="1681" w:type="dxa"/>
            <w:shd w:val="clear" w:color="auto" w:fill="DDD9C3" w:themeFill="background2" w:themeFillShade="E6"/>
          </w:tcPr>
          <w:p w14:paraId="13D1D259" w14:textId="77777777" w:rsidR="002D7E88" w:rsidRDefault="002D7E88" w:rsidP="009A7AE0">
            <w:pP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  <w:r w:rsidRPr="009A7AE0"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  <w:t xml:space="preserve">    </w:t>
            </w:r>
          </w:p>
          <w:p w14:paraId="737F51A2" w14:textId="77777777" w:rsidR="002D7E88" w:rsidRPr="009A7AE0" w:rsidRDefault="002D7E88" w:rsidP="009A7AE0">
            <w:pP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  <w:r w:rsidRPr="009A7AE0"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  <w:t>Criterios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  <w:t xml:space="preserve"> de Evaluación</w:t>
            </w:r>
          </w:p>
        </w:tc>
        <w:tc>
          <w:tcPr>
            <w:tcW w:w="2371" w:type="dxa"/>
            <w:shd w:val="clear" w:color="auto" w:fill="DDD9C3" w:themeFill="background2" w:themeFillShade="E6"/>
            <w:vAlign w:val="center"/>
          </w:tcPr>
          <w:p w14:paraId="766BA19E" w14:textId="77777777" w:rsidR="002D7E88" w:rsidRDefault="002D7E88" w:rsidP="00637554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</w:p>
          <w:p w14:paraId="1A242EA6" w14:textId="77777777" w:rsidR="002D7E88" w:rsidRPr="009A7AE0" w:rsidRDefault="002D7E88" w:rsidP="00637554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  <w:r w:rsidRPr="009A7AE0"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  <w:t>Descriptor</w:t>
            </w:r>
          </w:p>
          <w:p w14:paraId="791E60B5" w14:textId="77777777" w:rsidR="002D7E88" w:rsidRPr="009A7AE0" w:rsidRDefault="002D7E88" w:rsidP="00637554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</w:p>
          <w:p w14:paraId="1D70E7C2" w14:textId="77777777" w:rsidR="002D7E88" w:rsidRPr="009A7AE0" w:rsidRDefault="002D7E88" w:rsidP="00637554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</w:p>
        </w:tc>
        <w:tc>
          <w:tcPr>
            <w:tcW w:w="2010" w:type="dxa"/>
            <w:shd w:val="clear" w:color="auto" w:fill="DDD9C3" w:themeFill="background2" w:themeFillShade="E6"/>
            <w:vAlign w:val="center"/>
          </w:tcPr>
          <w:p w14:paraId="0F77B574" w14:textId="77777777" w:rsidR="002D7E88" w:rsidRPr="009A7AE0" w:rsidRDefault="002D7E88" w:rsidP="00637554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</w:p>
        </w:tc>
        <w:tc>
          <w:tcPr>
            <w:tcW w:w="4394" w:type="dxa"/>
            <w:shd w:val="clear" w:color="auto" w:fill="DDD9C3" w:themeFill="background2" w:themeFillShade="E6"/>
            <w:vAlign w:val="center"/>
          </w:tcPr>
          <w:p w14:paraId="7E78CA8D" w14:textId="77777777" w:rsidR="002D7E88" w:rsidRPr="009A7AE0" w:rsidRDefault="002D7E88" w:rsidP="00637554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  <w:r w:rsidRPr="009A7AE0"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  <w:t>Observaciones</w:t>
            </w:r>
          </w:p>
        </w:tc>
      </w:tr>
      <w:tr w:rsidR="002D7E88" w:rsidRPr="007529D8" w14:paraId="1D1B8B68" w14:textId="77777777" w:rsidTr="002D7E88">
        <w:trPr>
          <w:trHeight w:val="1094"/>
        </w:trPr>
        <w:tc>
          <w:tcPr>
            <w:tcW w:w="1681" w:type="dxa"/>
            <w:shd w:val="clear" w:color="auto" w:fill="DDD9C3" w:themeFill="background2" w:themeFillShade="E6"/>
          </w:tcPr>
          <w:p w14:paraId="34C11C9C" w14:textId="77777777" w:rsidR="002D7E88" w:rsidRDefault="002D7E88" w:rsidP="001A3946">
            <w:pP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</w:p>
          <w:p w14:paraId="6F734BFC" w14:textId="77777777" w:rsidR="002D7E88" w:rsidRPr="007529D8" w:rsidRDefault="002D7E88" w:rsidP="001A3946">
            <w:pP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  <w:t xml:space="preserve">Información completa </w:t>
            </w:r>
          </w:p>
        </w:tc>
        <w:tc>
          <w:tcPr>
            <w:tcW w:w="2371" w:type="dxa"/>
          </w:tcPr>
          <w:p w14:paraId="3536EF0B" w14:textId="77777777" w:rsidR="002D7E88" w:rsidRDefault="002D7E88" w:rsidP="001A3946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  <w:p w14:paraId="177D5370" w14:textId="77777777" w:rsidR="002D7E88" w:rsidRPr="007529D8" w:rsidRDefault="002D7E88" w:rsidP="001A3946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  <w:t>Incluye todos los derechos de niño, logo UNICEF Y título.</w:t>
            </w:r>
          </w:p>
        </w:tc>
        <w:tc>
          <w:tcPr>
            <w:tcW w:w="2010" w:type="dxa"/>
          </w:tcPr>
          <w:p w14:paraId="3DF6AC61" w14:textId="77777777" w:rsidR="002D7E88" w:rsidRPr="007529D8" w:rsidRDefault="002D7E88" w:rsidP="001A3946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</w:tc>
        <w:tc>
          <w:tcPr>
            <w:tcW w:w="4394" w:type="dxa"/>
          </w:tcPr>
          <w:p w14:paraId="3B3FE406" w14:textId="77777777" w:rsidR="002D7E88" w:rsidRPr="007529D8" w:rsidRDefault="002D7E88" w:rsidP="001A3946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</w:tc>
      </w:tr>
      <w:tr w:rsidR="002D7E88" w:rsidRPr="007529D8" w14:paraId="0E922295" w14:textId="77777777" w:rsidTr="002D7E88">
        <w:trPr>
          <w:trHeight w:val="968"/>
        </w:trPr>
        <w:tc>
          <w:tcPr>
            <w:tcW w:w="1681" w:type="dxa"/>
            <w:shd w:val="clear" w:color="auto" w:fill="DDD9C3" w:themeFill="background2" w:themeFillShade="E6"/>
          </w:tcPr>
          <w:p w14:paraId="44BFC45C" w14:textId="77777777" w:rsidR="002D7E88" w:rsidRDefault="002D7E88" w:rsidP="00B94550">
            <w:pP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</w:p>
          <w:p w14:paraId="0BDCE460" w14:textId="77777777" w:rsidR="002D7E88" w:rsidRPr="007529D8" w:rsidRDefault="002D7E88" w:rsidP="00B94550">
            <w:pP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  <w:t xml:space="preserve">Elementos de un afiche </w:t>
            </w:r>
          </w:p>
        </w:tc>
        <w:tc>
          <w:tcPr>
            <w:tcW w:w="2371" w:type="dxa"/>
          </w:tcPr>
          <w:p w14:paraId="34320061" w14:textId="77777777" w:rsidR="002D7E88" w:rsidRDefault="002D7E88" w:rsidP="001A3946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  <w:p w14:paraId="7D456A58" w14:textId="77777777" w:rsidR="002D7E88" w:rsidRDefault="002D7E88" w:rsidP="001A3946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  <w:t xml:space="preserve">Integra elementos de un afiche textos e imágenes claros y legibles </w:t>
            </w:r>
          </w:p>
          <w:p w14:paraId="6B0D9B64" w14:textId="77777777" w:rsidR="002D7E88" w:rsidRPr="007529D8" w:rsidRDefault="002D7E88" w:rsidP="001A3946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</w:tc>
        <w:tc>
          <w:tcPr>
            <w:tcW w:w="2010" w:type="dxa"/>
          </w:tcPr>
          <w:p w14:paraId="040F3B0D" w14:textId="77777777" w:rsidR="002D7E88" w:rsidRPr="007529D8" w:rsidRDefault="002D7E88" w:rsidP="001A3946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</w:tc>
        <w:tc>
          <w:tcPr>
            <w:tcW w:w="4394" w:type="dxa"/>
          </w:tcPr>
          <w:p w14:paraId="57590E9B" w14:textId="77777777" w:rsidR="002D7E88" w:rsidRPr="007529D8" w:rsidRDefault="002D7E88" w:rsidP="001A3946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</w:tc>
      </w:tr>
      <w:tr w:rsidR="002D7E88" w:rsidRPr="007529D8" w14:paraId="1016ACD2" w14:textId="77777777" w:rsidTr="002D7E88">
        <w:trPr>
          <w:trHeight w:val="854"/>
        </w:trPr>
        <w:tc>
          <w:tcPr>
            <w:tcW w:w="1681" w:type="dxa"/>
            <w:shd w:val="clear" w:color="auto" w:fill="DDD9C3" w:themeFill="background2" w:themeFillShade="E6"/>
          </w:tcPr>
          <w:p w14:paraId="1745728B" w14:textId="77777777" w:rsidR="002D7E88" w:rsidRDefault="002D7E88" w:rsidP="002509E3">
            <w:pP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  <w:t xml:space="preserve"> </w:t>
            </w:r>
          </w:p>
          <w:p w14:paraId="5E47EBC0" w14:textId="77777777" w:rsidR="002D7E88" w:rsidRPr="007529D8" w:rsidRDefault="002D7E88" w:rsidP="002509E3">
            <w:pP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  <w:t xml:space="preserve">Presentación original y creativa </w:t>
            </w:r>
          </w:p>
        </w:tc>
        <w:tc>
          <w:tcPr>
            <w:tcW w:w="2371" w:type="dxa"/>
          </w:tcPr>
          <w:p w14:paraId="082C19DE" w14:textId="77777777" w:rsidR="002D7E88" w:rsidRDefault="002D7E88" w:rsidP="00894849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  <w:p w14:paraId="1EE90974" w14:textId="77777777" w:rsidR="002D7E88" w:rsidRDefault="002D7E88" w:rsidP="00894849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  <w:t xml:space="preserve">Utiliza colores, diseños, imágenes atractivas al espectador. </w:t>
            </w:r>
          </w:p>
          <w:p w14:paraId="6D1C7CA2" w14:textId="77777777" w:rsidR="002D7E88" w:rsidRPr="007529D8" w:rsidRDefault="002D7E88" w:rsidP="00894849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</w:tc>
        <w:tc>
          <w:tcPr>
            <w:tcW w:w="2010" w:type="dxa"/>
          </w:tcPr>
          <w:p w14:paraId="78E6365A" w14:textId="77777777" w:rsidR="002D7E88" w:rsidRPr="007529D8" w:rsidRDefault="002D7E88" w:rsidP="001C13DD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</w:tc>
        <w:tc>
          <w:tcPr>
            <w:tcW w:w="4394" w:type="dxa"/>
          </w:tcPr>
          <w:p w14:paraId="32C0234A" w14:textId="77777777" w:rsidR="002D7E88" w:rsidRPr="007529D8" w:rsidRDefault="002D7E88" w:rsidP="001C13DD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</w:tc>
      </w:tr>
      <w:tr w:rsidR="002D7E88" w:rsidRPr="007529D8" w14:paraId="359E5522" w14:textId="77777777" w:rsidTr="002D7E88">
        <w:trPr>
          <w:trHeight w:val="58"/>
        </w:trPr>
        <w:tc>
          <w:tcPr>
            <w:tcW w:w="1681" w:type="dxa"/>
            <w:shd w:val="clear" w:color="auto" w:fill="DDD9C3" w:themeFill="background2" w:themeFillShade="E6"/>
          </w:tcPr>
          <w:p w14:paraId="50F0AD16" w14:textId="77777777" w:rsidR="002D7E88" w:rsidRDefault="002D7E88" w:rsidP="001A3946">
            <w:pP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</w:p>
          <w:p w14:paraId="3C2CF2B2" w14:textId="77777777" w:rsidR="002D7E88" w:rsidRDefault="002D7E88" w:rsidP="001A3946">
            <w:pP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</w:p>
          <w:p w14:paraId="23675801" w14:textId="77777777" w:rsidR="002D7E88" w:rsidRPr="007529D8" w:rsidRDefault="002D7E88" w:rsidP="001A3946">
            <w:pP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  <w:t xml:space="preserve">Texto </w:t>
            </w:r>
          </w:p>
        </w:tc>
        <w:tc>
          <w:tcPr>
            <w:tcW w:w="2371" w:type="dxa"/>
          </w:tcPr>
          <w:p w14:paraId="4EA7E0D3" w14:textId="77777777" w:rsidR="002D7E88" w:rsidRDefault="002D7E88" w:rsidP="00E767B7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  <w:p w14:paraId="1968DCEA" w14:textId="77777777" w:rsidR="002D7E88" w:rsidRDefault="002D7E88" w:rsidP="00E767B7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  <w:t>No s</w:t>
            </w:r>
            <w:r w:rsidR="00FA16C1">
              <w:rPr>
                <w:rFonts w:ascii="Calibri" w:eastAsia="Calibri" w:hAnsi="Calibri" w:cs="Times New Roman"/>
                <w:sz w:val="18"/>
                <w:szCs w:val="18"/>
                <w:lang w:val="es-CL"/>
              </w:rPr>
              <w:t xml:space="preserve">e observan faltas de ortográficas </w:t>
            </w:r>
          </w:p>
          <w:p w14:paraId="66EFC3D0" w14:textId="77777777" w:rsidR="002D7E88" w:rsidRDefault="002D7E88" w:rsidP="00E767B7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  <w:p w14:paraId="1737F55B" w14:textId="77777777" w:rsidR="002D7E88" w:rsidRPr="007529D8" w:rsidRDefault="002D7E88" w:rsidP="00E767B7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</w:tc>
        <w:tc>
          <w:tcPr>
            <w:tcW w:w="2010" w:type="dxa"/>
          </w:tcPr>
          <w:p w14:paraId="58CC6206" w14:textId="77777777" w:rsidR="002D7E88" w:rsidRPr="007529D8" w:rsidRDefault="002D7E88" w:rsidP="001A3946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</w:tc>
        <w:tc>
          <w:tcPr>
            <w:tcW w:w="4394" w:type="dxa"/>
          </w:tcPr>
          <w:p w14:paraId="33D96256" w14:textId="77777777" w:rsidR="002D7E88" w:rsidRPr="007529D8" w:rsidRDefault="002D7E88" w:rsidP="00E767B7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</w:tc>
      </w:tr>
      <w:tr w:rsidR="002D7E88" w:rsidRPr="007529D8" w14:paraId="6827B593" w14:textId="77777777" w:rsidTr="002D7E88">
        <w:trPr>
          <w:trHeight w:val="617"/>
        </w:trPr>
        <w:tc>
          <w:tcPr>
            <w:tcW w:w="1681" w:type="dxa"/>
            <w:shd w:val="clear" w:color="auto" w:fill="DDD9C3" w:themeFill="background2" w:themeFillShade="E6"/>
          </w:tcPr>
          <w:p w14:paraId="1634D5AB" w14:textId="77777777" w:rsidR="002D7E88" w:rsidRDefault="002D7E88" w:rsidP="001A3946">
            <w:pP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</w:p>
          <w:p w14:paraId="03F5AC35" w14:textId="77777777" w:rsidR="002D7E88" w:rsidRPr="002D7E88" w:rsidRDefault="002D7E88" w:rsidP="001A3946">
            <w:pPr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</w:pPr>
            <w:r w:rsidRPr="002D7E88">
              <w:rPr>
                <w:rFonts w:ascii="Calibri" w:eastAsia="Calibri" w:hAnsi="Calibri" w:cs="Times New Roman"/>
                <w:b/>
                <w:sz w:val="18"/>
                <w:szCs w:val="18"/>
                <w:lang w:val="es-CL"/>
              </w:rPr>
              <w:t xml:space="preserve">Entrega o envío </w:t>
            </w:r>
          </w:p>
        </w:tc>
        <w:tc>
          <w:tcPr>
            <w:tcW w:w="2371" w:type="dxa"/>
          </w:tcPr>
          <w:p w14:paraId="02DC31BE" w14:textId="77777777" w:rsidR="002D7E88" w:rsidRDefault="002D7E88" w:rsidP="001A3946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  <w:p w14:paraId="546CFA3F" w14:textId="77777777" w:rsidR="002D7E88" w:rsidRPr="007529D8" w:rsidRDefault="002D7E88" w:rsidP="001A3946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  <w:t xml:space="preserve">Envía afiche en la fecha solicitada </w:t>
            </w:r>
          </w:p>
        </w:tc>
        <w:tc>
          <w:tcPr>
            <w:tcW w:w="2010" w:type="dxa"/>
          </w:tcPr>
          <w:p w14:paraId="73C933E1" w14:textId="77777777" w:rsidR="002D7E88" w:rsidRPr="007529D8" w:rsidRDefault="002D7E88" w:rsidP="001A3946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</w:tc>
        <w:tc>
          <w:tcPr>
            <w:tcW w:w="4394" w:type="dxa"/>
          </w:tcPr>
          <w:p w14:paraId="08D82C4A" w14:textId="77777777" w:rsidR="002D7E88" w:rsidRPr="007529D8" w:rsidRDefault="002D7E88" w:rsidP="001A3946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</w:tc>
      </w:tr>
      <w:tr w:rsidR="002D7E88" w:rsidRPr="007529D8" w14:paraId="148A8584" w14:textId="77777777" w:rsidTr="002D7E88">
        <w:trPr>
          <w:trHeight w:val="574"/>
        </w:trPr>
        <w:tc>
          <w:tcPr>
            <w:tcW w:w="4052" w:type="dxa"/>
            <w:gridSpan w:val="2"/>
            <w:vAlign w:val="center"/>
          </w:tcPr>
          <w:p w14:paraId="566DA610" w14:textId="77777777" w:rsidR="002D7E88" w:rsidRPr="00CD3E1E" w:rsidRDefault="002D7E88" w:rsidP="00CD3E1E">
            <w:pPr>
              <w:jc w:val="center"/>
              <w:rPr>
                <w:rFonts w:ascii="Calibri" w:eastAsia="Calibri" w:hAnsi="Calibri" w:cs="Times New Roman"/>
                <w:b/>
                <w:lang w:val="es-CL"/>
              </w:rPr>
            </w:pPr>
            <w:r w:rsidRPr="00CD3E1E">
              <w:rPr>
                <w:rFonts w:ascii="Calibri" w:eastAsia="Calibri" w:hAnsi="Calibri" w:cs="Times New Roman"/>
                <w:b/>
                <w:lang w:val="es-CL"/>
              </w:rPr>
              <w:t>Total</w:t>
            </w:r>
          </w:p>
        </w:tc>
        <w:tc>
          <w:tcPr>
            <w:tcW w:w="2010" w:type="dxa"/>
            <w:vAlign w:val="center"/>
          </w:tcPr>
          <w:p w14:paraId="47888F99" w14:textId="77777777" w:rsidR="002D7E88" w:rsidRPr="002D7E88" w:rsidRDefault="002D7E88" w:rsidP="00CD3E1E">
            <w:pPr>
              <w:rPr>
                <w:rFonts w:ascii="Calibri" w:eastAsia="Calibri" w:hAnsi="Calibri" w:cs="Times New Roman"/>
                <w:b/>
                <w:sz w:val="20"/>
                <w:szCs w:val="20"/>
                <w:lang w:val="es-CL"/>
              </w:rPr>
            </w:pPr>
            <w:r w:rsidRPr="002D7E88">
              <w:rPr>
                <w:rFonts w:ascii="Calibri" w:eastAsia="Calibri" w:hAnsi="Calibri" w:cs="Times New Roman"/>
                <w:b/>
                <w:sz w:val="20"/>
                <w:szCs w:val="20"/>
                <w:lang w:val="es-CL"/>
              </w:rPr>
              <w:t>Puntaje real:20</w:t>
            </w:r>
          </w:p>
          <w:p w14:paraId="5CF9CDFA" w14:textId="77777777" w:rsidR="002D7E88" w:rsidRPr="002D7E88" w:rsidRDefault="002D7E88" w:rsidP="00CD3E1E">
            <w:pPr>
              <w:rPr>
                <w:rFonts w:ascii="Calibri" w:eastAsia="Calibri" w:hAnsi="Calibri" w:cs="Times New Roman"/>
                <w:b/>
                <w:sz w:val="20"/>
                <w:szCs w:val="20"/>
                <w:lang w:val="es-CL"/>
              </w:rPr>
            </w:pPr>
          </w:p>
          <w:p w14:paraId="765FD126" w14:textId="77777777" w:rsidR="002D7E88" w:rsidRPr="00CD3E1E" w:rsidRDefault="002D7E88" w:rsidP="00CD3E1E">
            <w:pPr>
              <w:rPr>
                <w:rFonts w:ascii="Calibri" w:eastAsia="Calibri" w:hAnsi="Calibri" w:cs="Times New Roman"/>
                <w:b/>
                <w:sz w:val="12"/>
                <w:szCs w:val="12"/>
                <w:lang w:val="es-CL"/>
              </w:rPr>
            </w:pPr>
            <w:r w:rsidRPr="002D7E88">
              <w:rPr>
                <w:rFonts w:ascii="Calibri" w:eastAsia="Calibri" w:hAnsi="Calibri" w:cs="Times New Roman"/>
                <w:b/>
                <w:sz w:val="20"/>
                <w:szCs w:val="20"/>
                <w:lang w:val="es-CL"/>
              </w:rPr>
              <w:t>Puntaje obtenido:</w:t>
            </w:r>
          </w:p>
        </w:tc>
        <w:tc>
          <w:tcPr>
            <w:tcW w:w="4394" w:type="dxa"/>
          </w:tcPr>
          <w:p w14:paraId="54E79D22" w14:textId="77777777" w:rsidR="002D7E88" w:rsidRDefault="002D7E88" w:rsidP="001A3946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  <w:p w14:paraId="548404C8" w14:textId="77777777" w:rsidR="002D7E88" w:rsidRDefault="002D7E88" w:rsidP="001A3946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  <w:p w14:paraId="67B847EB" w14:textId="77777777" w:rsidR="002D7E88" w:rsidRDefault="002D7E88" w:rsidP="001A3946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  <w:p w14:paraId="23ABE55A" w14:textId="77777777" w:rsidR="002D7E88" w:rsidRPr="007529D8" w:rsidRDefault="002D7E88" w:rsidP="001A3946">
            <w:pPr>
              <w:rPr>
                <w:rFonts w:ascii="Calibri" w:eastAsia="Calibri" w:hAnsi="Calibri" w:cs="Times New Roman"/>
                <w:sz w:val="18"/>
                <w:szCs w:val="18"/>
                <w:lang w:val="es-CL"/>
              </w:rPr>
            </w:pPr>
          </w:p>
        </w:tc>
      </w:tr>
    </w:tbl>
    <w:p w14:paraId="13FC3598" w14:textId="77777777" w:rsidR="00A73579" w:rsidRPr="00956873" w:rsidRDefault="00A73579" w:rsidP="00C04FC0">
      <w:pPr>
        <w:spacing w:after="0" w:line="240" w:lineRule="auto"/>
        <w:rPr>
          <w:lang w:val="es-ES_tradnl"/>
        </w:rPr>
      </w:pPr>
    </w:p>
    <w:sectPr w:rsidR="00A73579" w:rsidRPr="00956873" w:rsidSect="00507BC7">
      <w:head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893CC" w14:textId="77777777" w:rsidR="002D3436" w:rsidRDefault="002D3436" w:rsidP="00B16D34">
      <w:pPr>
        <w:spacing w:after="0" w:line="240" w:lineRule="auto"/>
      </w:pPr>
      <w:r>
        <w:separator/>
      </w:r>
    </w:p>
  </w:endnote>
  <w:endnote w:type="continuationSeparator" w:id="0">
    <w:p w14:paraId="73D284E9" w14:textId="77777777" w:rsidR="002D3436" w:rsidRDefault="002D3436" w:rsidP="00B1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A613C" w14:textId="77777777" w:rsidR="002D3436" w:rsidRDefault="002D3436" w:rsidP="00B16D34">
      <w:pPr>
        <w:spacing w:after="0" w:line="240" w:lineRule="auto"/>
      </w:pPr>
      <w:r>
        <w:separator/>
      </w:r>
    </w:p>
  </w:footnote>
  <w:footnote w:type="continuationSeparator" w:id="0">
    <w:p w14:paraId="0D905A5F" w14:textId="77777777" w:rsidR="002D3436" w:rsidRDefault="002D3436" w:rsidP="00B1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CB40A" w14:textId="77777777" w:rsidR="00B16D34" w:rsidRDefault="007529D8" w:rsidP="0075692E">
    <w:pPr>
      <w:spacing w:after="0" w:line="240" w:lineRule="auto"/>
      <w:rPr>
        <w:rFonts w:ascii="Calibri" w:eastAsia="Calibri" w:hAnsi="Calibri" w:cs="Times New Roman"/>
        <w:sz w:val="20"/>
        <w:szCs w:val="20"/>
        <w:lang w:val="es-CL"/>
      </w:rPr>
    </w:pPr>
    <w:r>
      <w:rPr>
        <w:rFonts w:ascii="Calibri" w:eastAsia="Calibri" w:hAnsi="Calibri" w:cs="Times New Roman"/>
        <w:lang w:val="es-CL"/>
      </w:rPr>
      <w:t xml:space="preserve"> </w:t>
    </w:r>
    <w:r w:rsidR="002A558B">
      <w:rPr>
        <w:rFonts w:ascii="Calibri" w:eastAsia="Calibri" w:hAnsi="Calibri" w:cs="Times New Roman"/>
        <w:lang w:val="es-CL"/>
      </w:rPr>
      <w:t xml:space="preserve">                 </w:t>
    </w:r>
  </w:p>
  <w:p w14:paraId="7823E6FB" w14:textId="77777777" w:rsidR="00652E33" w:rsidRPr="007529D8" w:rsidRDefault="00652E33" w:rsidP="007529D8">
    <w:pPr>
      <w:spacing w:after="0" w:line="240" w:lineRule="auto"/>
      <w:rPr>
        <w:rFonts w:ascii="Calibri" w:eastAsia="Calibri" w:hAnsi="Calibri" w:cs="Times New Roman"/>
        <w:sz w:val="20"/>
        <w:szCs w:val="20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C232F"/>
    <w:multiLevelType w:val="hybridMultilevel"/>
    <w:tmpl w:val="F642CFD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1BD3DEE"/>
    <w:multiLevelType w:val="hybridMultilevel"/>
    <w:tmpl w:val="1532763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D56D1"/>
    <w:multiLevelType w:val="hybridMultilevel"/>
    <w:tmpl w:val="7B608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02062"/>
    <w:multiLevelType w:val="hybridMultilevel"/>
    <w:tmpl w:val="037028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54057"/>
    <w:multiLevelType w:val="hybridMultilevel"/>
    <w:tmpl w:val="F8DCC8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77344"/>
    <w:multiLevelType w:val="hybridMultilevel"/>
    <w:tmpl w:val="89DEB13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1175840"/>
    <w:multiLevelType w:val="hybridMultilevel"/>
    <w:tmpl w:val="CFEC47E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DD1068"/>
    <w:multiLevelType w:val="hybridMultilevel"/>
    <w:tmpl w:val="39DE5C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53027"/>
    <w:multiLevelType w:val="hybridMultilevel"/>
    <w:tmpl w:val="FB906B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52417"/>
    <w:multiLevelType w:val="hybridMultilevel"/>
    <w:tmpl w:val="1FAEA55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D454A"/>
    <w:multiLevelType w:val="hybridMultilevel"/>
    <w:tmpl w:val="2342ED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C2A17"/>
    <w:multiLevelType w:val="hybridMultilevel"/>
    <w:tmpl w:val="D1E27B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73837"/>
    <w:multiLevelType w:val="hybridMultilevel"/>
    <w:tmpl w:val="85848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1042F"/>
    <w:multiLevelType w:val="hybridMultilevel"/>
    <w:tmpl w:val="7B585884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9870F44"/>
    <w:multiLevelType w:val="hybridMultilevel"/>
    <w:tmpl w:val="A0A8BCD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C0393"/>
    <w:multiLevelType w:val="hybridMultilevel"/>
    <w:tmpl w:val="7870F2F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25040"/>
    <w:multiLevelType w:val="hybridMultilevel"/>
    <w:tmpl w:val="DD7A0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3"/>
  </w:num>
  <w:num w:numId="5">
    <w:abstractNumId w:val="16"/>
  </w:num>
  <w:num w:numId="6">
    <w:abstractNumId w:val="7"/>
  </w:num>
  <w:num w:numId="7">
    <w:abstractNumId w:val="4"/>
  </w:num>
  <w:num w:numId="8">
    <w:abstractNumId w:val="10"/>
  </w:num>
  <w:num w:numId="9">
    <w:abstractNumId w:val="14"/>
  </w:num>
  <w:num w:numId="10">
    <w:abstractNumId w:val="6"/>
  </w:num>
  <w:num w:numId="11">
    <w:abstractNumId w:val="5"/>
  </w:num>
  <w:num w:numId="12">
    <w:abstractNumId w:val="8"/>
  </w:num>
  <w:num w:numId="13">
    <w:abstractNumId w:val="3"/>
  </w:num>
  <w:num w:numId="14">
    <w:abstractNumId w:val="11"/>
  </w:num>
  <w:num w:numId="15">
    <w:abstractNumId w:val="15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73"/>
    <w:rsid w:val="00002542"/>
    <w:rsid w:val="00014997"/>
    <w:rsid w:val="000365A9"/>
    <w:rsid w:val="00042A00"/>
    <w:rsid w:val="00061518"/>
    <w:rsid w:val="00074F5C"/>
    <w:rsid w:val="00085362"/>
    <w:rsid w:val="00087CA9"/>
    <w:rsid w:val="0009430E"/>
    <w:rsid w:val="000A0716"/>
    <w:rsid w:val="000A3798"/>
    <w:rsid w:val="000A74B3"/>
    <w:rsid w:val="000A7D42"/>
    <w:rsid w:val="000B793B"/>
    <w:rsid w:val="000C1160"/>
    <w:rsid w:val="000D7A1E"/>
    <w:rsid w:val="000E2051"/>
    <w:rsid w:val="00102BCA"/>
    <w:rsid w:val="001134D2"/>
    <w:rsid w:val="00117118"/>
    <w:rsid w:val="00120267"/>
    <w:rsid w:val="00121A06"/>
    <w:rsid w:val="00130128"/>
    <w:rsid w:val="0014357B"/>
    <w:rsid w:val="00151ED4"/>
    <w:rsid w:val="001645D0"/>
    <w:rsid w:val="00176715"/>
    <w:rsid w:val="00185457"/>
    <w:rsid w:val="00196BA0"/>
    <w:rsid w:val="001A3946"/>
    <w:rsid w:val="001B692E"/>
    <w:rsid w:val="001C13DD"/>
    <w:rsid w:val="001D10DC"/>
    <w:rsid w:val="001D49BF"/>
    <w:rsid w:val="001D51D7"/>
    <w:rsid w:val="002221A5"/>
    <w:rsid w:val="00234B66"/>
    <w:rsid w:val="002509E3"/>
    <w:rsid w:val="00251DFC"/>
    <w:rsid w:val="00253EB3"/>
    <w:rsid w:val="00263AB9"/>
    <w:rsid w:val="00263B61"/>
    <w:rsid w:val="002657F1"/>
    <w:rsid w:val="002703C2"/>
    <w:rsid w:val="00270556"/>
    <w:rsid w:val="002A558B"/>
    <w:rsid w:val="002B397B"/>
    <w:rsid w:val="002B61DE"/>
    <w:rsid w:val="002D3436"/>
    <w:rsid w:val="002D66D2"/>
    <w:rsid w:val="002D7E88"/>
    <w:rsid w:val="002E49E9"/>
    <w:rsid w:val="002F383D"/>
    <w:rsid w:val="002F4D79"/>
    <w:rsid w:val="00301943"/>
    <w:rsid w:val="00304A00"/>
    <w:rsid w:val="00343211"/>
    <w:rsid w:val="003543C1"/>
    <w:rsid w:val="00356ED7"/>
    <w:rsid w:val="003A1F36"/>
    <w:rsid w:val="003A452D"/>
    <w:rsid w:val="003B3709"/>
    <w:rsid w:val="003C23E8"/>
    <w:rsid w:val="00405237"/>
    <w:rsid w:val="004074E2"/>
    <w:rsid w:val="004126C7"/>
    <w:rsid w:val="00433FEA"/>
    <w:rsid w:val="00435E61"/>
    <w:rsid w:val="00447249"/>
    <w:rsid w:val="0048169D"/>
    <w:rsid w:val="004C0704"/>
    <w:rsid w:val="004C7D09"/>
    <w:rsid w:val="004E7134"/>
    <w:rsid w:val="004F0930"/>
    <w:rsid w:val="004F6966"/>
    <w:rsid w:val="00503DE2"/>
    <w:rsid w:val="00507BC7"/>
    <w:rsid w:val="00531F9D"/>
    <w:rsid w:val="0054478D"/>
    <w:rsid w:val="00556C60"/>
    <w:rsid w:val="00557EF9"/>
    <w:rsid w:val="005770A8"/>
    <w:rsid w:val="0058283C"/>
    <w:rsid w:val="005867E2"/>
    <w:rsid w:val="005C6406"/>
    <w:rsid w:val="005D5D72"/>
    <w:rsid w:val="005F128C"/>
    <w:rsid w:val="005F6CC4"/>
    <w:rsid w:val="00614E59"/>
    <w:rsid w:val="00615464"/>
    <w:rsid w:val="00627176"/>
    <w:rsid w:val="006301AE"/>
    <w:rsid w:val="006316BD"/>
    <w:rsid w:val="00637554"/>
    <w:rsid w:val="00644E8E"/>
    <w:rsid w:val="00652E33"/>
    <w:rsid w:val="00655C0D"/>
    <w:rsid w:val="00665435"/>
    <w:rsid w:val="00667D41"/>
    <w:rsid w:val="00676FEF"/>
    <w:rsid w:val="00682BC9"/>
    <w:rsid w:val="00683AF0"/>
    <w:rsid w:val="00684FE4"/>
    <w:rsid w:val="00695B2F"/>
    <w:rsid w:val="006A36C6"/>
    <w:rsid w:val="006C1651"/>
    <w:rsid w:val="006E2EC6"/>
    <w:rsid w:val="006E709A"/>
    <w:rsid w:val="006F03D6"/>
    <w:rsid w:val="006F1262"/>
    <w:rsid w:val="00702B00"/>
    <w:rsid w:val="0071369F"/>
    <w:rsid w:val="0073150A"/>
    <w:rsid w:val="00744C3D"/>
    <w:rsid w:val="007529D8"/>
    <w:rsid w:val="0075692E"/>
    <w:rsid w:val="00763C88"/>
    <w:rsid w:val="00766F31"/>
    <w:rsid w:val="00790605"/>
    <w:rsid w:val="00791039"/>
    <w:rsid w:val="00791868"/>
    <w:rsid w:val="007B5A73"/>
    <w:rsid w:val="007C76DE"/>
    <w:rsid w:val="007D1590"/>
    <w:rsid w:val="007D3376"/>
    <w:rsid w:val="007F3D0E"/>
    <w:rsid w:val="0080284F"/>
    <w:rsid w:val="00815CB3"/>
    <w:rsid w:val="00816BEE"/>
    <w:rsid w:val="00825A4E"/>
    <w:rsid w:val="00846655"/>
    <w:rsid w:val="008562E5"/>
    <w:rsid w:val="00860FBB"/>
    <w:rsid w:val="00862BB9"/>
    <w:rsid w:val="00894849"/>
    <w:rsid w:val="008A0105"/>
    <w:rsid w:val="008C2BA4"/>
    <w:rsid w:val="008C5F4E"/>
    <w:rsid w:val="008F41CF"/>
    <w:rsid w:val="0090123C"/>
    <w:rsid w:val="00925832"/>
    <w:rsid w:val="00930B03"/>
    <w:rsid w:val="00944894"/>
    <w:rsid w:val="00947EC9"/>
    <w:rsid w:val="00956873"/>
    <w:rsid w:val="009602BA"/>
    <w:rsid w:val="00975B59"/>
    <w:rsid w:val="00981D00"/>
    <w:rsid w:val="00982D4F"/>
    <w:rsid w:val="00987A5A"/>
    <w:rsid w:val="009A7AE0"/>
    <w:rsid w:val="009B3511"/>
    <w:rsid w:val="009C3824"/>
    <w:rsid w:val="009D190B"/>
    <w:rsid w:val="009E07C4"/>
    <w:rsid w:val="009E3CE4"/>
    <w:rsid w:val="009F3975"/>
    <w:rsid w:val="00A04ED2"/>
    <w:rsid w:val="00A13BD0"/>
    <w:rsid w:val="00A20B89"/>
    <w:rsid w:val="00A34D95"/>
    <w:rsid w:val="00A54103"/>
    <w:rsid w:val="00A700D9"/>
    <w:rsid w:val="00A73579"/>
    <w:rsid w:val="00AA77CB"/>
    <w:rsid w:val="00AB0A64"/>
    <w:rsid w:val="00AD02C0"/>
    <w:rsid w:val="00AD0F26"/>
    <w:rsid w:val="00B00AFB"/>
    <w:rsid w:val="00B100CC"/>
    <w:rsid w:val="00B115B9"/>
    <w:rsid w:val="00B13A91"/>
    <w:rsid w:val="00B16D34"/>
    <w:rsid w:val="00B23067"/>
    <w:rsid w:val="00B357C8"/>
    <w:rsid w:val="00B45AD2"/>
    <w:rsid w:val="00B51F1F"/>
    <w:rsid w:val="00B53AE9"/>
    <w:rsid w:val="00B64FB9"/>
    <w:rsid w:val="00B7377D"/>
    <w:rsid w:val="00B7464D"/>
    <w:rsid w:val="00B758F5"/>
    <w:rsid w:val="00B80ACE"/>
    <w:rsid w:val="00B83D2F"/>
    <w:rsid w:val="00B919D9"/>
    <w:rsid w:val="00B94550"/>
    <w:rsid w:val="00B97435"/>
    <w:rsid w:val="00BA035F"/>
    <w:rsid w:val="00BD3F3B"/>
    <w:rsid w:val="00BD3FBD"/>
    <w:rsid w:val="00C01903"/>
    <w:rsid w:val="00C0258D"/>
    <w:rsid w:val="00C04FC0"/>
    <w:rsid w:val="00C14633"/>
    <w:rsid w:val="00C168C8"/>
    <w:rsid w:val="00C318DA"/>
    <w:rsid w:val="00C6516F"/>
    <w:rsid w:val="00C751AE"/>
    <w:rsid w:val="00C82A25"/>
    <w:rsid w:val="00C91942"/>
    <w:rsid w:val="00C93986"/>
    <w:rsid w:val="00C94552"/>
    <w:rsid w:val="00CD275E"/>
    <w:rsid w:val="00CD29BB"/>
    <w:rsid w:val="00CD3E1E"/>
    <w:rsid w:val="00CE7F92"/>
    <w:rsid w:val="00CF280F"/>
    <w:rsid w:val="00CF5FC0"/>
    <w:rsid w:val="00D0534E"/>
    <w:rsid w:val="00D15F72"/>
    <w:rsid w:val="00D2550B"/>
    <w:rsid w:val="00D31BA7"/>
    <w:rsid w:val="00D33C01"/>
    <w:rsid w:val="00D4720E"/>
    <w:rsid w:val="00D52F6D"/>
    <w:rsid w:val="00D77E69"/>
    <w:rsid w:val="00D83FA5"/>
    <w:rsid w:val="00D84711"/>
    <w:rsid w:val="00DA2876"/>
    <w:rsid w:val="00DA6558"/>
    <w:rsid w:val="00DA76DA"/>
    <w:rsid w:val="00DB6CAF"/>
    <w:rsid w:val="00DC3138"/>
    <w:rsid w:val="00DD62A7"/>
    <w:rsid w:val="00DD7811"/>
    <w:rsid w:val="00E12CA3"/>
    <w:rsid w:val="00E16947"/>
    <w:rsid w:val="00E22952"/>
    <w:rsid w:val="00E31972"/>
    <w:rsid w:val="00E41131"/>
    <w:rsid w:val="00E558E4"/>
    <w:rsid w:val="00E56E26"/>
    <w:rsid w:val="00E64899"/>
    <w:rsid w:val="00E651B3"/>
    <w:rsid w:val="00E6757E"/>
    <w:rsid w:val="00E767B7"/>
    <w:rsid w:val="00E878CF"/>
    <w:rsid w:val="00E95DFB"/>
    <w:rsid w:val="00EA5D89"/>
    <w:rsid w:val="00EB2E51"/>
    <w:rsid w:val="00EC7327"/>
    <w:rsid w:val="00ED16AC"/>
    <w:rsid w:val="00ED466D"/>
    <w:rsid w:val="00EE25BE"/>
    <w:rsid w:val="00EE267C"/>
    <w:rsid w:val="00EE5756"/>
    <w:rsid w:val="00EE597F"/>
    <w:rsid w:val="00EE7628"/>
    <w:rsid w:val="00F000F3"/>
    <w:rsid w:val="00F02666"/>
    <w:rsid w:val="00F3513F"/>
    <w:rsid w:val="00F40AA6"/>
    <w:rsid w:val="00F45332"/>
    <w:rsid w:val="00F47411"/>
    <w:rsid w:val="00F524BD"/>
    <w:rsid w:val="00F531F0"/>
    <w:rsid w:val="00F624E5"/>
    <w:rsid w:val="00F746D1"/>
    <w:rsid w:val="00F83EEA"/>
    <w:rsid w:val="00F9584E"/>
    <w:rsid w:val="00FA16C1"/>
    <w:rsid w:val="00FA2249"/>
    <w:rsid w:val="00FA2AFC"/>
    <w:rsid w:val="00FC4665"/>
    <w:rsid w:val="00FC62B8"/>
    <w:rsid w:val="00FE0894"/>
    <w:rsid w:val="00FE340E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027A01"/>
  <w15:docId w15:val="{C20DD327-FE48-4108-BDFE-AC8E75A0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E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6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87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5C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6D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16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D34"/>
  </w:style>
  <w:style w:type="paragraph" w:styleId="Piedepgina">
    <w:name w:val="footer"/>
    <w:basedOn w:val="Normal"/>
    <w:link w:val="PiedepginaCar"/>
    <w:uiPriority w:val="99"/>
    <w:unhideWhenUsed/>
    <w:rsid w:val="00B16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D34"/>
  </w:style>
  <w:style w:type="character" w:styleId="Hipervnculo">
    <w:name w:val="Hyperlink"/>
    <w:basedOn w:val="Fuentedeprrafopredeter"/>
    <w:uiPriority w:val="99"/>
    <w:unhideWhenUsed/>
    <w:rsid w:val="00FA1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fesoraleslie2021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937475C-B900-4BF1-B15F-B56A38AE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</dc:creator>
  <cp:lastModifiedBy>teretenorio@gmail.com</cp:lastModifiedBy>
  <cp:revision>2</cp:revision>
  <cp:lastPrinted>2019-06-03T20:51:00Z</cp:lastPrinted>
  <dcterms:created xsi:type="dcterms:W3CDTF">2021-03-24T20:08:00Z</dcterms:created>
  <dcterms:modified xsi:type="dcterms:W3CDTF">2021-03-24T20:08:00Z</dcterms:modified>
</cp:coreProperties>
</file>